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C64CEB">
      <w:pPr>
        <w:jc w:val="center"/>
        <w:rPr>
          <w:rFonts w:hint="eastAsia" w:ascii="华文中宋" w:hAnsi="华文中宋" w:eastAsia="华文中宋"/>
          <w:sz w:val="44"/>
          <w:szCs w:val="44"/>
        </w:rPr>
      </w:pPr>
      <w:bookmarkStart w:id="0" w:name="_Toc422736380"/>
      <w:bookmarkStart w:id="1" w:name="_Toc436086053"/>
      <w:bookmarkStart w:id="2" w:name="_Toc418758133"/>
      <w:bookmarkStart w:id="3" w:name="_Toc418758134"/>
    </w:p>
    <w:p w14:paraId="19CDD5C8">
      <w:pPr>
        <w:jc w:val="center"/>
        <w:rPr>
          <w:rFonts w:hint="eastAsia" w:ascii="华文中宋" w:hAnsi="华文中宋" w:eastAsia="华文中宋"/>
          <w:sz w:val="44"/>
          <w:szCs w:val="44"/>
        </w:rPr>
      </w:pPr>
      <w:r>
        <w:rPr>
          <w:rFonts w:hint="eastAsia" w:ascii="华文中宋" w:hAnsi="华文中宋" w:eastAsia="华文中宋"/>
          <w:sz w:val="44"/>
          <w:szCs w:val="44"/>
        </w:rPr>
        <w:t>2</w:t>
      </w:r>
      <w:r>
        <w:rPr>
          <w:rFonts w:ascii="华文中宋" w:hAnsi="华文中宋" w:eastAsia="华文中宋"/>
          <w:sz w:val="44"/>
          <w:szCs w:val="44"/>
        </w:rPr>
        <w:t>02</w:t>
      </w:r>
      <w:r>
        <w:rPr>
          <w:rFonts w:hint="eastAsia" w:ascii="华文中宋" w:hAnsi="华文中宋" w:eastAsia="华文中宋"/>
          <w:sz w:val="44"/>
          <w:szCs w:val="44"/>
        </w:rPr>
        <w:t>5级</w:t>
      </w:r>
      <w:r>
        <w:rPr>
          <w:rFonts w:ascii="华文中宋" w:hAnsi="华文中宋" w:eastAsia="华文中宋"/>
          <w:sz w:val="44"/>
          <w:szCs w:val="44"/>
        </w:rPr>
        <w:t>专业人才培养方案</w:t>
      </w:r>
    </w:p>
    <w:p w14:paraId="74A9AF7E">
      <w:pPr>
        <w:jc w:val="center"/>
        <w:rPr>
          <w:rFonts w:hint="eastAsia" w:ascii="华文中宋" w:hAnsi="华文中宋" w:eastAsia="华文中宋"/>
          <w:sz w:val="44"/>
          <w:szCs w:val="44"/>
        </w:rPr>
      </w:pPr>
    </w:p>
    <w:p w14:paraId="27E3FF49">
      <w:pPr>
        <w:jc w:val="center"/>
        <w:rPr>
          <w:rFonts w:hint="eastAsia" w:ascii="华文中宋" w:hAnsi="华文中宋" w:eastAsia="华文中宋"/>
          <w:sz w:val="44"/>
          <w:szCs w:val="44"/>
        </w:rPr>
      </w:pPr>
    </w:p>
    <w:p w14:paraId="5F7A45AE">
      <w:pPr>
        <w:jc w:val="center"/>
        <w:rPr>
          <w:rFonts w:hint="eastAsia" w:ascii="华文中宋" w:hAnsi="华文中宋" w:eastAsia="华文中宋"/>
          <w:sz w:val="44"/>
          <w:szCs w:val="44"/>
        </w:rPr>
      </w:pPr>
    </w:p>
    <w:p w14:paraId="79C7628F">
      <w:pPr>
        <w:jc w:val="center"/>
        <w:rPr>
          <w:rFonts w:hint="eastAsia" w:ascii="华文中宋" w:hAnsi="华文中宋" w:eastAsia="华文中宋"/>
          <w:sz w:val="44"/>
          <w:szCs w:val="44"/>
        </w:rPr>
      </w:pPr>
    </w:p>
    <w:p w14:paraId="01449820">
      <w:pPr>
        <w:jc w:val="center"/>
        <w:rPr>
          <w:rFonts w:hint="eastAsia" w:ascii="华文中宋" w:hAnsi="华文中宋" w:eastAsia="华文中宋"/>
          <w:sz w:val="44"/>
          <w:szCs w:val="44"/>
        </w:rPr>
      </w:pPr>
    </w:p>
    <w:p w14:paraId="3FB2C990">
      <w:pPr>
        <w:pStyle w:val="137"/>
        <w:ind w:firstLine="480"/>
        <w:rPr>
          <w:rFonts w:hint="eastAsia" w:ascii="宋体" w:eastAsia="宋体"/>
          <w:color w:val="auto"/>
          <w:szCs w:val="24"/>
        </w:rPr>
      </w:pPr>
    </w:p>
    <w:p w14:paraId="163C1C65">
      <w:pPr>
        <w:jc w:val="center"/>
        <w:rPr>
          <w:rFonts w:hint="eastAsia" w:ascii="华文中宋" w:hAnsi="华文中宋" w:eastAsia="华文中宋"/>
          <w:sz w:val="44"/>
          <w:szCs w:val="44"/>
        </w:rPr>
      </w:pPr>
    </w:p>
    <w:tbl>
      <w:tblPr>
        <w:tblStyle w:val="2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5"/>
        <w:gridCol w:w="4189"/>
      </w:tblGrid>
      <w:tr w14:paraId="31D8E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76B92F52">
            <w:pPr>
              <w:jc w:val="right"/>
              <w:rPr>
                <w:rFonts w:hint="eastAsia" w:ascii="仿宋" w:hAnsi="仿宋" w:eastAsia="仿宋"/>
                <w:sz w:val="32"/>
                <w:szCs w:val="32"/>
              </w:rPr>
            </w:pPr>
            <w:r>
              <w:rPr>
                <w:rFonts w:hint="eastAsia" w:ascii="仿宋" w:hAnsi="仿宋" w:eastAsia="仿宋"/>
                <w:kern w:val="0"/>
                <w:sz w:val="32"/>
                <w:szCs w:val="32"/>
              </w:rPr>
              <w:t>二级学院</w:t>
            </w:r>
          </w:p>
        </w:tc>
        <w:tc>
          <w:tcPr>
            <w:tcW w:w="4189" w:type="dxa"/>
            <w:tcBorders>
              <w:bottom w:val="single" w:color="auto" w:sz="4" w:space="0"/>
            </w:tcBorders>
            <w:vAlign w:val="bottom"/>
          </w:tcPr>
          <w:p w14:paraId="39594C82">
            <w:pPr>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智能应用工程学院</w:t>
            </w:r>
          </w:p>
        </w:tc>
      </w:tr>
      <w:tr w14:paraId="2686A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69A7F63A">
            <w:pPr>
              <w:jc w:val="right"/>
              <w:rPr>
                <w:rFonts w:hint="eastAsia" w:ascii="仿宋" w:hAnsi="仿宋" w:eastAsia="仿宋"/>
                <w:sz w:val="32"/>
                <w:szCs w:val="32"/>
              </w:rPr>
            </w:pPr>
            <w:r>
              <w:rPr>
                <w:rFonts w:hint="eastAsia" w:ascii="仿宋" w:hAnsi="仿宋" w:eastAsia="仿宋"/>
                <w:spacing w:val="160"/>
                <w:kern w:val="0"/>
                <w:sz w:val="32"/>
                <w:szCs w:val="32"/>
                <w:fitText w:val="960" w:id="-1152245247"/>
              </w:rPr>
              <w:t>专</w:t>
            </w:r>
            <w:r>
              <w:rPr>
                <w:rFonts w:hint="eastAsia" w:ascii="仿宋" w:hAnsi="仿宋" w:eastAsia="仿宋"/>
                <w:spacing w:val="0"/>
                <w:kern w:val="0"/>
                <w:sz w:val="32"/>
                <w:szCs w:val="32"/>
                <w:fitText w:val="960" w:id="-1152245247"/>
              </w:rPr>
              <w:t>业</w:t>
            </w:r>
          </w:p>
        </w:tc>
        <w:tc>
          <w:tcPr>
            <w:tcW w:w="4189" w:type="dxa"/>
            <w:tcBorders>
              <w:top w:val="single" w:color="auto" w:sz="4" w:space="0"/>
              <w:bottom w:val="single" w:color="auto" w:sz="4" w:space="0"/>
            </w:tcBorders>
            <w:vAlign w:val="bottom"/>
          </w:tcPr>
          <w:p w14:paraId="6B9DF9D7">
            <w:pPr>
              <w:jc w:val="center"/>
              <w:rPr>
                <w:rFonts w:hint="eastAsia" w:ascii="仿宋" w:hAnsi="仿宋" w:eastAsia="仿宋"/>
                <w:sz w:val="32"/>
                <w:szCs w:val="32"/>
              </w:rPr>
            </w:pPr>
            <w:r>
              <w:rPr>
                <w:rFonts w:hint="eastAsia" w:ascii="仿宋" w:hAnsi="仿宋" w:eastAsia="仿宋"/>
                <w:sz w:val="32"/>
                <w:szCs w:val="32"/>
                <w:highlight w:val="none"/>
              </w:rPr>
              <w:t>工业机器人技术</w:t>
            </w:r>
          </w:p>
        </w:tc>
      </w:tr>
      <w:tr w14:paraId="4893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7" w:hRule="atLeast"/>
          <w:jc w:val="center"/>
        </w:trPr>
        <w:tc>
          <w:tcPr>
            <w:tcW w:w="1555" w:type="dxa"/>
            <w:vAlign w:val="bottom"/>
          </w:tcPr>
          <w:p w14:paraId="16C4EC1C">
            <w:pPr>
              <w:jc w:val="right"/>
              <w:rPr>
                <w:rFonts w:hint="eastAsia" w:ascii="仿宋" w:hAnsi="仿宋" w:eastAsia="仿宋"/>
                <w:sz w:val="32"/>
                <w:szCs w:val="32"/>
              </w:rPr>
            </w:pPr>
            <w:r>
              <w:rPr>
                <w:rFonts w:hint="eastAsia" w:ascii="仿宋" w:hAnsi="仿宋" w:eastAsia="仿宋"/>
                <w:sz w:val="32"/>
                <w:szCs w:val="32"/>
              </w:rPr>
              <w:t>编写人员</w:t>
            </w:r>
          </w:p>
        </w:tc>
        <w:tc>
          <w:tcPr>
            <w:tcW w:w="4189" w:type="dxa"/>
            <w:tcBorders>
              <w:top w:val="single" w:color="auto" w:sz="4" w:space="0"/>
              <w:bottom w:val="single" w:color="auto" w:sz="4" w:space="0"/>
            </w:tcBorders>
            <w:vAlign w:val="bottom"/>
          </w:tcPr>
          <w:p w14:paraId="1BA29DFB">
            <w:pPr>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王晓梅</w:t>
            </w:r>
          </w:p>
        </w:tc>
      </w:tr>
      <w:tr w14:paraId="721AD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573CC191">
            <w:pPr>
              <w:jc w:val="right"/>
              <w:rPr>
                <w:rFonts w:hint="eastAsia" w:ascii="仿宋" w:hAnsi="仿宋" w:eastAsia="仿宋"/>
                <w:sz w:val="32"/>
                <w:szCs w:val="32"/>
              </w:rPr>
            </w:pPr>
            <w:r>
              <w:rPr>
                <w:rFonts w:hint="eastAsia" w:ascii="仿宋" w:hAnsi="仿宋" w:eastAsia="仿宋"/>
                <w:sz w:val="32"/>
                <w:szCs w:val="32"/>
              </w:rPr>
              <w:t>审核人</w:t>
            </w:r>
          </w:p>
        </w:tc>
        <w:tc>
          <w:tcPr>
            <w:tcW w:w="4189" w:type="dxa"/>
            <w:tcBorders>
              <w:top w:val="single" w:color="auto" w:sz="4" w:space="0"/>
              <w:bottom w:val="single" w:color="auto" w:sz="4" w:space="0"/>
            </w:tcBorders>
            <w:vAlign w:val="bottom"/>
          </w:tcPr>
          <w:p w14:paraId="50DAB9E8">
            <w:pPr>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朱丹</w:t>
            </w:r>
          </w:p>
        </w:tc>
      </w:tr>
      <w:tr w14:paraId="592C7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7" w:hRule="atLeast"/>
          <w:jc w:val="center"/>
        </w:trPr>
        <w:tc>
          <w:tcPr>
            <w:tcW w:w="1555" w:type="dxa"/>
            <w:vAlign w:val="bottom"/>
          </w:tcPr>
          <w:p w14:paraId="0AE2B546">
            <w:pPr>
              <w:jc w:val="right"/>
              <w:rPr>
                <w:rFonts w:hint="eastAsia" w:ascii="仿宋" w:hAnsi="仿宋" w:eastAsia="仿宋"/>
                <w:sz w:val="32"/>
                <w:szCs w:val="32"/>
              </w:rPr>
            </w:pPr>
            <w:r>
              <w:rPr>
                <w:rFonts w:hint="eastAsia" w:ascii="仿宋" w:hAnsi="仿宋" w:eastAsia="仿宋"/>
                <w:sz w:val="32"/>
                <w:szCs w:val="32"/>
              </w:rPr>
              <w:t>批准人</w:t>
            </w:r>
          </w:p>
        </w:tc>
        <w:tc>
          <w:tcPr>
            <w:tcW w:w="4189" w:type="dxa"/>
            <w:tcBorders>
              <w:top w:val="single" w:color="auto" w:sz="4" w:space="0"/>
              <w:bottom w:val="single" w:color="auto" w:sz="4" w:space="0"/>
            </w:tcBorders>
            <w:vAlign w:val="bottom"/>
          </w:tcPr>
          <w:p w14:paraId="3650E9F7">
            <w:pPr>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徐德爱</w:t>
            </w:r>
          </w:p>
        </w:tc>
      </w:tr>
    </w:tbl>
    <w:p w14:paraId="28AD313E">
      <w:pPr>
        <w:jc w:val="center"/>
        <w:rPr>
          <w:rFonts w:hint="eastAsia" w:ascii="仿宋" w:hAnsi="仿宋" w:eastAsia="仿宋"/>
          <w:sz w:val="32"/>
          <w:szCs w:val="32"/>
        </w:rPr>
      </w:pPr>
    </w:p>
    <w:p w14:paraId="17501257">
      <w:pPr>
        <w:jc w:val="center"/>
        <w:rPr>
          <w:rFonts w:hint="eastAsia" w:ascii="仿宋" w:hAnsi="仿宋" w:eastAsia="仿宋"/>
          <w:sz w:val="32"/>
          <w:szCs w:val="32"/>
        </w:rPr>
      </w:pPr>
    </w:p>
    <w:p w14:paraId="71C3840B">
      <w:pPr>
        <w:jc w:val="center"/>
        <w:rPr>
          <w:rFonts w:hint="eastAsia" w:ascii="仿宋" w:hAnsi="仿宋" w:eastAsia="仿宋"/>
          <w:sz w:val="32"/>
          <w:szCs w:val="32"/>
        </w:rPr>
        <w:sectPr>
          <w:footerReference r:id="rId3" w:type="default"/>
          <w:footerReference r:id="rId4" w:type="even"/>
          <w:pgSz w:w="11906" w:h="16838"/>
          <w:pgMar w:top="1418" w:right="1301" w:bottom="1091" w:left="1155" w:header="851" w:footer="731" w:gutter="0"/>
          <w:cols w:space="425" w:num="1"/>
          <w:docGrid w:type="lines" w:linePitch="312" w:charSpace="0"/>
        </w:sectPr>
      </w:pPr>
      <w:r>
        <w:rPr>
          <w:rFonts w:hint="eastAsia" w:ascii="仿宋" w:hAnsi="仿宋" w:eastAsia="仿宋"/>
          <w:sz w:val="32"/>
          <w:szCs w:val="32"/>
        </w:rPr>
        <w:t>二〇二五年</w:t>
      </w:r>
    </w:p>
    <w:sdt>
      <w:sdtPr>
        <w:rPr>
          <w:rFonts w:ascii="Times New Roman" w:hAnsi="Times New Roman"/>
          <w:color w:val="auto"/>
          <w:kern w:val="2"/>
          <w:sz w:val="21"/>
          <w:szCs w:val="24"/>
          <w:lang w:val="zh-CN"/>
        </w:rPr>
        <w:id w:val="-15850933"/>
        <w:docPartObj>
          <w:docPartGallery w:val="Table of Contents"/>
          <w:docPartUnique/>
        </w:docPartObj>
      </w:sdtPr>
      <w:sdtEndPr>
        <w:rPr>
          <w:rFonts w:ascii="Times New Roman" w:hAnsi="Times New Roman"/>
          <w:b/>
          <w:bCs/>
          <w:color w:val="auto"/>
          <w:kern w:val="2"/>
          <w:sz w:val="24"/>
          <w:szCs w:val="24"/>
          <w:lang w:val="zh-CN"/>
        </w:rPr>
      </w:sdtEndPr>
      <w:sdtContent>
        <w:p w14:paraId="43D5509D">
          <w:pPr>
            <w:pStyle w:val="96"/>
            <w:jc w:val="center"/>
            <w:rPr>
              <w:color w:val="auto"/>
            </w:rPr>
          </w:pPr>
          <w:r>
            <w:rPr>
              <w:color w:val="auto"/>
              <w:lang w:val="zh-CN"/>
            </w:rPr>
            <w:t>目录</w:t>
          </w:r>
        </w:p>
        <w:p w14:paraId="785B5C25">
          <w:pPr>
            <w:pStyle w:val="16"/>
            <w:tabs>
              <w:tab w:val="right" w:leader="dot" w:pos="9440"/>
            </w:tabs>
            <w:rPr>
              <w:rFonts w:hint="eastAsia" w:asciiTheme="minorHAnsi" w:hAnsiTheme="minorHAnsi" w:eastAsiaTheme="minorEastAsia" w:cstheme="minorBidi"/>
              <w:sz w:val="22"/>
              <w:szCs w:val="24"/>
              <w14:ligatures w14:val="standardContextual"/>
            </w:rPr>
          </w:pPr>
          <w:r>
            <w:rPr>
              <w:sz w:val="24"/>
            </w:rPr>
            <w:fldChar w:fldCharType="begin"/>
          </w:r>
          <w:r>
            <w:rPr>
              <w:sz w:val="24"/>
            </w:rPr>
            <w:instrText xml:space="preserve"> TOC \o "1-3" \h \z \u </w:instrText>
          </w:r>
          <w:r>
            <w:rPr>
              <w:sz w:val="24"/>
            </w:rPr>
            <w:fldChar w:fldCharType="separate"/>
          </w:r>
          <w:r>
            <w:fldChar w:fldCharType="begin"/>
          </w:r>
          <w:r>
            <w:instrText xml:space="preserve"> HYPERLINK \l "_Toc197702688" </w:instrText>
          </w:r>
          <w:r>
            <w:fldChar w:fldCharType="separate"/>
          </w:r>
          <w:r>
            <w:rPr>
              <w:rStyle w:val="24"/>
              <w:rFonts w:hint="eastAsia"/>
            </w:rPr>
            <w:t>一、 专业名称与代码</w:t>
          </w:r>
          <w:r>
            <w:rPr>
              <w:rFonts w:hint="eastAsia"/>
            </w:rPr>
            <w:tab/>
          </w:r>
          <w:r>
            <w:rPr>
              <w:rFonts w:hint="eastAsia"/>
            </w:rPr>
            <w:fldChar w:fldCharType="begin"/>
          </w:r>
          <w:r>
            <w:rPr>
              <w:rFonts w:hint="eastAsia"/>
            </w:rPr>
            <w:instrText xml:space="preserve"> </w:instrText>
          </w:r>
          <w:r>
            <w:instrText xml:space="preserve">PAGEREF _Toc197702688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63EAF40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"_Toc197702689" </w:instrText>
          </w:r>
          <w:r>
            <w:fldChar w:fldCharType="separate"/>
          </w:r>
          <w:r>
            <w:rPr>
              <w:rStyle w:val="24"/>
              <w:rFonts w:hint="eastAsia"/>
            </w:rPr>
            <w:t>二、 培养对象与学制</w:t>
          </w:r>
          <w:r>
            <w:rPr>
              <w:rFonts w:hint="eastAsia"/>
            </w:rPr>
            <w:tab/>
          </w:r>
          <w:r>
            <w:rPr>
              <w:rFonts w:hint="eastAsia"/>
            </w:rPr>
            <w:fldChar w:fldCharType="begin"/>
          </w:r>
          <w:r>
            <w:rPr>
              <w:rFonts w:hint="eastAsia"/>
            </w:rPr>
            <w:instrText xml:space="preserve"> </w:instrText>
          </w:r>
          <w:r>
            <w:instrText xml:space="preserve">PAGEREF _Toc197702689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7A14C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"_Toc197702690" </w:instrText>
          </w:r>
          <w:r>
            <w:fldChar w:fldCharType="separate"/>
          </w:r>
          <w:r>
            <w:rPr>
              <w:rStyle w:val="24"/>
              <w:rFonts w:hint="eastAsia"/>
            </w:rPr>
            <w:t>三、 职业面向（参照教育部标准）</w:t>
          </w:r>
          <w:r>
            <w:rPr>
              <w:rFonts w:hint="eastAsia"/>
            </w:rPr>
            <w:tab/>
          </w:r>
          <w:r>
            <w:rPr>
              <w:rFonts w:hint="eastAsia"/>
            </w:rPr>
            <w:fldChar w:fldCharType="begin"/>
          </w:r>
          <w:r>
            <w:rPr>
              <w:rFonts w:hint="eastAsia"/>
            </w:rPr>
            <w:instrText xml:space="preserve"> </w:instrText>
          </w:r>
          <w:r>
            <w:instrText xml:space="preserve">PAGEREF _Toc197702690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20FD38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"_Toc197702691" </w:instrText>
          </w:r>
          <w:r>
            <w:fldChar w:fldCharType="separate"/>
          </w:r>
          <w:r>
            <w:rPr>
              <w:rStyle w:val="24"/>
              <w:rFonts w:hint="eastAsia"/>
            </w:rPr>
            <w:t>四、 培养目标（参照教育部标准）</w:t>
          </w:r>
          <w:r>
            <w:rPr>
              <w:rFonts w:hint="eastAsia"/>
            </w:rPr>
            <w:tab/>
          </w:r>
          <w:r>
            <w:rPr>
              <w:rFonts w:hint="eastAsia"/>
            </w:rPr>
            <w:fldChar w:fldCharType="begin"/>
          </w:r>
          <w:r>
            <w:rPr>
              <w:rFonts w:hint="eastAsia"/>
            </w:rPr>
            <w:instrText xml:space="preserve"> </w:instrText>
          </w:r>
          <w:r>
            <w:instrText xml:space="preserve">PAGEREF _Toc197702691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043359FC">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"_Toc197702692" </w:instrText>
          </w:r>
          <w:r>
            <w:fldChar w:fldCharType="separate"/>
          </w:r>
          <w:r>
            <w:rPr>
              <w:rStyle w:val="24"/>
              <w:rFonts w:hint="eastAsia"/>
            </w:rPr>
            <w:t>五、 培养规格（参照教育部标准）</w:t>
          </w:r>
          <w:r>
            <w:rPr>
              <w:rFonts w:hint="eastAsia"/>
            </w:rPr>
            <w:tab/>
          </w:r>
          <w:r>
            <w:rPr>
              <w:rFonts w:hint="eastAsia"/>
            </w:rPr>
            <w:fldChar w:fldCharType="begin"/>
          </w:r>
          <w:r>
            <w:rPr>
              <w:rFonts w:hint="eastAsia"/>
            </w:rPr>
            <w:instrText xml:space="preserve"> </w:instrText>
          </w:r>
          <w:r>
            <w:instrText xml:space="preserve">PAGEREF _Toc197702692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410FCDE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"_Toc197702693" </w:instrText>
          </w:r>
          <w:r>
            <w:fldChar w:fldCharType="separate"/>
          </w:r>
          <w:r>
            <w:rPr>
              <w:rStyle w:val="24"/>
              <w:rFonts w:hint="eastAsia"/>
            </w:rPr>
            <w:t>六、 课程设置及学时安排（参照教育部标准）</w:t>
          </w:r>
          <w:r>
            <w:rPr>
              <w:rFonts w:hint="eastAsia"/>
            </w:rPr>
            <w:tab/>
          </w:r>
          <w:r>
            <w:rPr>
              <w:rFonts w:hint="eastAsia"/>
            </w:rPr>
            <w:fldChar w:fldCharType="begin"/>
          </w:r>
          <w:r>
            <w:rPr>
              <w:rFonts w:hint="eastAsia"/>
            </w:rPr>
            <w:instrText xml:space="preserve"> </w:instrText>
          </w:r>
          <w:r>
            <w:instrText xml:space="preserve">PAGEREF _Toc197702693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165AB09F">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"_Toc197702694" </w:instrText>
          </w:r>
          <w:r>
            <w:fldChar w:fldCharType="separate"/>
          </w:r>
          <w:r>
            <w:rPr>
              <w:rStyle w:val="24"/>
              <w:rFonts w:hint="eastAsia"/>
            </w:rPr>
            <w:t>1． 公共基础课程</w:t>
          </w:r>
          <w:r>
            <w:rPr>
              <w:rFonts w:hint="eastAsia"/>
            </w:rPr>
            <w:tab/>
          </w:r>
          <w:r>
            <w:rPr>
              <w:rFonts w:hint="eastAsia"/>
            </w:rPr>
            <w:fldChar w:fldCharType="begin"/>
          </w:r>
          <w:r>
            <w:rPr>
              <w:rFonts w:hint="eastAsia"/>
            </w:rPr>
            <w:instrText xml:space="preserve"> </w:instrText>
          </w:r>
          <w:r>
            <w:instrText xml:space="preserve">PAGEREF _Toc197702694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03682D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"_Toc197702695" </w:instrText>
          </w:r>
          <w:r>
            <w:fldChar w:fldCharType="separate"/>
          </w:r>
          <w:r>
            <w:rPr>
              <w:rStyle w:val="24"/>
              <w:rFonts w:hint="eastAsia"/>
            </w:rPr>
            <w:t>2． 专业课程</w:t>
          </w:r>
          <w:r>
            <w:rPr>
              <w:rFonts w:hint="eastAsia"/>
            </w:rPr>
            <w:tab/>
          </w:r>
          <w:r>
            <w:rPr>
              <w:rFonts w:hint="eastAsia"/>
            </w:rPr>
            <w:fldChar w:fldCharType="begin"/>
          </w:r>
          <w:r>
            <w:rPr>
              <w:rFonts w:hint="eastAsia"/>
            </w:rPr>
            <w:instrText xml:space="preserve"> </w:instrText>
          </w:r>
          <w:r>
            <w:instrText xml:space="preserve">PAGEREF _Toc197702695 \h</w:instrText>
          </w:r>
          <w:r>
            <w:rPr>
              <w:rFonts w:hint="eastAsia"/>
            </w:rPr>
            <w:instrText xml:space="preserve"> </w:instrText>
          </w:r>
          <w:r>
            <w:rPr>
              <w:rFonts w:hint="eastAsia"/>
            </w:rPr>
            <w:fldChar w:fldCharType="separate"/>
          </w:r>
          <w:r>
            <w:t>- 1 -</w:t>
          </w:r>
          <w:r>
            <w:rPr>
              <w:rFonts w:hint="eastAsia"/>
            </w:rPr>
            <w:fldChar w:fldCharType="end"/>
          </w:r>
          <w:r>
            <w:rPr>
              <w:rFonts w:hint="eastAsia"/>
            </w:rPr>
            <w:fldChar w:fldCharType="end"/>
          </w:r>
        </w:p>
        <w:p w14:paraId="3646BCCA">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"_Toc197702696" </w:instrText>
          </w:r>
          <w:r>
            <w:fldChar w:fldCharType="separate"/>
          </w:r>
          <w:r>
            <w:rPr>
              <w:rStyle w:val="24"/>
              <w:rFonts w:hint="eastAsia"/>
            </w:rPr>
            <w:t>3． 实践性教学环节</w:t>
          </w:r>
          <w:r>
            <w:rPr>
              <w:rFonts w:hint="eastAsia"/>
            </w:rPr>
            <w:tab/>
          </w:r>
          <w:r>
            <w:rPr>
              <w:rFonts w:hint="eastAsia"/>
            </w:rPr>
            <w:fldChar w:fldCharType="begin"/>
          </w:r>
          <w:r>
            <w:rPr>
              <w:rFonts w:hint="eastAsia"/>
            </w:rPr>
            <w:instrText xml:space="preserve"> </w:instrText>
          </w:r>
          <w:r>
            <w:instrText xml:space="preserve">PAGEREF _Toc197702696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52C551D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"_Toc197702697" </w:instrText>
          </w:r>
          <w:r>
            <w:fldChar w:fldCharType="separate"/>
          </w:r>
          <w:r>
            <w:rPr>
              <w:rStyle w:val="24"/>
              <w:rFonts w:hint="eastAsia"/>
            </w:rPr>
            <w:t>4． 相关要求</w:t>
          </w:r>
          <w:r>
            <w:rPr>
              <w:rFonts w:hint="eastAsia"/>
            </w:rPr>
            <w:tab/>
          </w:r>
          <w:r>
            <w:rPr>
              <w:rFonts w:hint="eastAsia"/>
            </w:rPr>
            <w:fldChar w:fldCharType="begin"/>
          </w:r>
          <w:r>
            <w:rPr>
              <w:rFonts w:hint="eastAsia"/>
            </w:rPr>
            <w:instrText xml:space="preserve"> </w:instrText>
          </w:r>
          <w:r>
            <w:instrText xml:space="preserve">PAGEREF _Toc197702697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76E0C738">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"_Toc197702698" </w:instrText>
          </w:r>
          <w:r>
            <w:fldChar w:fldCharType="separate"/>
          </w:r>
          <w:r>
            <w:rPr>
              <w:rStyle w:val="24"/>
              <w:rFonts w:hint="eastAsia"/>
            </w:rPr>
            <w:t>七、 学时安排</w:t>
          </w:r>
          <w:r>
            <w:rPr>
              <w:rFonts w:hint="eastAsia"/>
            </w:rPr>
            <w:tab/>
          </w:r>
          <w:r>
            <w:rPr>
              <w:rFonts w:hint="eastAsia"/>
            </w:rPr>
            <w:fldChar w:fldCharType="begin"/>
          </w:r>
          <w:r>
            <w:rPr>
              <w:rFonts w:hint="eastAsia"/>
            </w:rPr>
            <w:instrText xml:space="preserve"> </w:instrText>
          </w:r>
          <w:r>
            <w:instrText xml:space="preserve">PAGEREF _Toc197702698 \h</w:instrText>
          </w:r>
          <w:r>
            <w:rPr>
              <w:rFonts w:hint="eastAsia"/>
            </w:rPr>
            <w:instrText xml:space="preserve"> </w:instrText>
          </w:r>
          <w:r>
            <w:rPr>
              <w:rFonts w:hint="eastAsia"/>
            </w:rPr>
            <w:fldChar w:fldCharType="separate"/>
          </w:r>
          <w:r>
            <w:t>- 2 -</w:t>
          </w:r>
          <w:r>
            <w:rPr>
              <w:rFonts w:hint="eastAsia"/>
            </w:rPr>
            <w:fldChar w:fldCharType="end"/>
          </w:r>
          <w:r>
            <w:rPr>
              <w:rFonts w:hint="eastAsia"/>
            </w:rPr>
            <w:fldChar w:fldCharType="end"/>
          </w:r>
        </w:p>
        <w:p w14:paraId="284798B2">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"_Toc197702699" </w:instrText>
          </w:r>
          <w:r>
            <w:fldChar w:fldCharType="separate"/>
          </w:r>
          <w:r>
            <w:rPr>
              <w:rStyle w:val="24"/>
              <w:rFonts w:hint="eastAsia"/>
            </w:rPr>
            <w:t>八、 教学活动时间分配表</w:t>
          </w:r>
          <w:r>
            <w:rPr>
              <w:rFonts w:hint="eastAsia"/>
            </w:rPr>
            <w:tab/>
          </w:r>
          <w:r>
            <w:rPr>
              <w:rFonts w:hint="eastAsia"/>
            </w:rPr>
            <w:fldChar w:fldCharType="begin"/>
          </w:r>
          <w:r>
            <w:rPr>
              <w:rFonts w:hint="eastAsia"/>
            </w:rPr>
            <w:instrText xml:space="preserve"> </w:instrText>
          </w:r>
          <w:r>
            <w:instrText xml:space="preserve">PAGEREF _Toc197702699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5DB9A720">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"_Toc197702700" </w:instrText>
          </w:r>
          <w:r>
            <w:fldChar w:fldCharType="separate"/>
          </w:r>
          <w:r>
            <w:rPr>
              <w:rStyle w:val="24"/>
              <w:rFonts w:hint="eastAsia"/>
            </w:rPr>
            <w:t>九、 学时分配比例表</w:t>
          </w:r>
          <w:r>
            <w:rPr>
              <w:rFonts w:hint="eastAsia"/>
            </w:rPr>
            <w:tab/>
          </w:r>
          <w:r>
            <w:rPr>
              <w:rFonts w:hint="eastAsia"/>
            </w:rPr>
            <w:fldChar w:fldCharType="begin"/>
          </w:r>
          <w:r>
            <w:rPr>
              <w:rFonts w:hint="eastAsia"/>
            </w:rPr>
            <w:instrText xml:space="preserve"> </w:instrText>
          </w:r>
          <w:r>
            <w:instrText xml:space="preserve">PAGEREF _Toc197702700 \h</w:instrText>
          </w:r>
          <w:r>
            <w:rPr>
              <w:rFonts w:hint="eastAsia"/>
            </w:rPr>
            <w:instrText xml:space="preserve"> </w:instrText>
          </w:r>
          <w:r>
            <w:rPr>
              <w:rFonts w:hint="eastAsia"/>
            </w:rPr>
            <w:fldChar w:fldCharType="separate"/>
          </w:r>
          <w:r>
            <w:t>- 3 -</w:t>
          </w:r>
          <w:r>
            <w:rPr>
              <w:rFonts w:hint="eastAsia"/>
            </w:rPr>
            <w:fldChar w:fldCharType="end"/>
          </w:r>
          <w:r>
            <w:rPr>
              <w:rFonts w:hint="eastAsia"/>
            </w:rPr>
            <w:fldChar w:fldCharType="end"/>
          </w:r>
        </w:p>
        <w:p w14:paraId="364D54E3">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"_Toc197702701" </w:instrText>
          </w:r>
          <w:r>
            <w:fldChar w:fldCharType="separate"/>
          </w:r>
          <w:r>
            <w:rPr>
              <w:rStyle w:val="24"/>
              <w:rFonts w:hint="eastAsia"/>
            </w:rPr>
            <w:t>十、 教学计划进程表</w:t>
          </w:r>
          <w:r>
            <w:rPr>
              <w:rFonts w:hint="eastAsia"/>
            </w:rPr>
            <w:tab/>
          </w:r>
          <w:r>
            <w:rPr>
              <w:rFonts w:hint="eastAsia"/>
            </w:rPr>
            <w:fldChar w:fldCharType="begin"/>
          </w:r>
          <w:r>
            <w:rPr>
              <w:rFonts w:hint="eastAsia"/>
            </w:rPr>
            <w:instrText xml:space="preserve"> </w:instrText>
          </w:r>
          <w:r>
            <w:instrText xml:space="preserve">PAGEREF _Toc197702701 \h</w:instrText>
          </w:r>
          <w:r>
            <w:rPr>
              <w:rFonts w:hint="eastAsia"/>
            </w:rPr>
            <w:instrText xml:space="preserve"> </w:instrText>
          </w:r>
          <w:r>
            <w:rPr>
              <w:rFonts w:hint="eastAsia"/>
            </w:rPr>
            <w:fldChar w:fldCharType="separate"/>
          </w:r>
          <w:r>
            <w:t>- 4 -</w:t>
          </w:r>
          <w:r>
            <w:rPr>
              <w:rFonts w:hint="eastAsia"/>
            </w:rPr>
            <w:fldChar w:fldCharType="end"/>
          </w:r>
          <w:r>
            <w:rPr>
              <w:rFonts w:hint="eastAsia"/>
            </w:rPr>
            <w:fldChar w:fldCharType="end"/>
          </w:r>
        </w:p>
        <w:p w14:paraId="4FBE4F45">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"_Toc197702702" </w:instrText>
          </w:r>
          <w:r>
            <w:fldChar w:fldCharType="separate"/>
          </w:r>
          <w:r>
            <w:rPr>
              <w:rStyle w:val="24"/>
              <w:rFonts w:hint="eastAsia"/>
            </w:rPr>
            <w:t>十一、 实施保障</w:t>
          </w:r>
          <w:r>
            <w:rPr>
              <w:rFonts w:hint="eastAsia"/>
            </w:rPr>
            <w:tab/>
          </w:r>
          <w:r>
            <w:rPr>
              <w:rFonts w:hint="eastAsia"/>
            </w:rPr>
            <w:fldChar w:fldCharType="begin"/>
          </w:r>
          <w:r>
            <w:rPr>
              <w:rFonts w:hint="eastAsia"/>
            </w:rPr>
            <w:instrText xml:space="preserve"> </w:instrText>
          </w:r>
          <w:r>
            <w:instrText xml:space="preserve">PAGEREF _Toc197702702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52F3FCDB">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"_Toc197702703" </w:instrText>
          </w:r>
          <w:r>
            <w:fldChar w:fldCharType="separate"/>
          </w:r>
          <w:r>
            <w:rPr>
              <w:rStyle w:val="24"/>
              <w:rFonts w:hint="eastAsia"/>
            </w:rPr>
            <w:t>（一）师资队伍</w:t>
          </w:r>
          <w:r>
            <w:rPr>
              <w:rFonts w:hint="eastAsia"/>
            </w:rPr>
            <w:tab/>
          </w:r>
          <w:r>
            <w:rPr>
              <w:rFonts w:hint="eastAsia"/>
            </w:rPr>
            <w:fldChar w:fldCharType="begin"/>
          </w:r>
          <w:r>
            <w:rPr>
              <w:rFonts w:hint="eastAsia"/>
            </w:rPr>
            <w:instrText xml:space="preserve"> </w:instrText>
          </w:r>
          <w:r>
            <w:instrText xml:space="preserve">PAGEREF _Toc197702703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753841E2">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"_Toc197702704" </w:instrText>
          </w:r>
          <w:r>
            <w:fldChar w:fldCharType="separate"/>
          </w:r>
          <w:r>
            <w:rPr>
              <w:rStyle w:val="24"/>
              <w:rFonts w:hint="eastAsia"/>
            </w:rPr>
            <w:t>（二）教学设施</w:t>
          </w:r>
          <w:r>
            <w:rPr>
              <w:rFonts w:hint="eastAsia"/>
            </w:rPr>
            <w:tab/>
          </w:r>
          <w:r>
            <w:rPr>
              <w:rFonts w:hint="eastAsia"/>
            </w:rPr>
            <w:fldChar w:fldCharType="begin"/>
          </w:r>
          <w:r>
            <w:rPr>
              <w:rFonts w:hint="eastAsia"/>
            </w:rPr>
            <w:instrText xml:space="preserve"> </w:instrText>
          </w:r>
          <w:r>
            <w:instrText xml:space="preserve">PAGEREF _Toc197702704 \h</w:instrText>
          </w:r>
          <w:r>
            <w:rPr>
              <w:rFonts w:hint="eastAsia"/>
            </w:rPr>
            <w:instrText xml:space="preserve"> </w:instrText>
          </w:r>
          <w:r>
            <w:rPr>
              <w:rFonts w:hint="eastAsia"/>
            </w:rPr>
            <w:fldChar w:fldCharType="separate"/>
          </w:r>
          <w:r>
            <w:t>- 6 -</w:t>
          </w:r>
          <w:r>
            <w:rPr>
              <w:rFonts w:hint="eastAsia"/>
            </w:rPr>
            <w:fldChar w:fldCharType="end"/>
          </w:r>
          <w:r>
            <w:rPr>
              <w:rFonts w:hint="eastAsia"/>
            </w:rPr>
            <w:fldChar w:fldCharType="end"/>
          </w:r>
        </w:p>
        <w:p w14:paraId="0A4483A0">
          <w:pPr>
            <w:pStyle w:val="8"/>
            <w:tabs>
              <w:tab w:val="right" w:leader="dot" w:pos="9440"/>
            </w:tabs>
            <w:rPr>
              <w:rFonts w:hint="eastAsia" w:asciiTheme="minorHAnsi" w:hAnsiTheme="minorHAnsi" w:eastAsiaTheme="minorEastAsia" w:cstheme="minorBidi"/>
              <w:sz w:val="22"/>
              <w14:ligatures w14:val="standardContextual"/>
            </w:rPr>
          </w:pPr>
          <w:r>
            <w:fldChar w:fldCharType="begin"/>
          </w:r>
          <w:r>
            <w:instrText xml:space="preserve"> HYPERLINK \l "_Toc197702705" </w:instrText>
          </w:r>
          <w:r>
            <w:fldChar w:fldCharType="separate"/>
          </w:r>
          <w:r>
            <w:rPr>
              <w:rStyle w:val="24"/>
              <w:rFonts w:hint="eastAsia"/>
            </w:rPr>
            <w:t>（三）教学资源</w:t>
          </w:r>
          <w:r>
            <w:rPr>
              <w:rFonts w:hint="eastAsia"/>
            </w:rPr>
            <w:tab/>
          </w:r>
          <w:r>
            <w:rPr>
              <w:rFonts w:hint="eastAsia"/>
            </w:rPr>
            <w:fldChar w:fldCharType="begin"/>
          </w:r>
          <w:r>
            <w:rPr>
              <w:rFonts w:hint="eastAsia"/>
            </w:rPr>
            <w:instrText xml:space="preserve"> </w:instrText>
          </w:r>
          <w:r>
            <w:instrText xml:space="preserve">PAGEREF _Toc197702705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017A42CE">
          <w:pPr>
            <w:pStyle w:val="16"/>
            <w:tabs>
              <w:tab w:val="right" w:leader="dot" w:pos="9440"/>
            </w:tabs>
            <w:rPr>
              <w:rFonts w:hint="eastAsia" w:asciiTheme="minorHAnsi" w:hAnsiTheme="minorHAnsi" w:eastAsiaTheme="minorEastAsia" w:cstheme="minorBidi"/>
              <w:sz w:val="22"/>
              <w:szCs w:val="24"/>
              <w14:ligatures w14:val="standardContextual"/>
            </w:rPr>
          </w:pPr>
          <w:r>
            <w:fldChar w:fldCharType="begin"/>
          </w:r>
          <w:r>
            <w:instrText xml:space="preserve"> HYPERLINK \l "_Toc197702706" </w:instrText>
          </w:r>
          <w:r>
            <w:fldChar w:fldCharType="separate"/>
          </w:r>
          <w:r>
            <w:rPr>
              <w:rStyle w:val="24"/>
              <w:rFonts w:hint="eastAsia"/>
            </w:rPr>
            <w:t>十二、 质量保障和毕业要求</w:t>
          </w:r>
          <w:r>
            <w:rPr>
              <w:rFonts w:hint="eastAsia"/>
            </w:rPr>
            <w:tab/>
          </w:r>
          <w:r>
            <w:rPr>
              <w:rFonts w:hint="eastAsia"/>
            </w:rPr>
            <w:fldChar w:fldCharType="begin"/>
          </w:r>
          <w:r>
            <w:rPr>
              <w:rFonts w:hint="eastAsia"/>
            </w:rPr>
            <w:instrText xml:space="preserve"> </w:instrText>
          </w:r>
          <w:r>
            <w:instrText xml:space="preserve">PAGEREF _Toc197702706 \h</w:instrText>
          </w:r>
          <w:r>
            <w:rPr>
              <w:rFonts w:hint="eastAsia"/>
            </w:rPr>
            <w:instrText xml:space="preserve"> </w:instrText>
          </w:r>
          <w:r>
            <w:rPr>
              <w:rFonts w:hint="eastAsia"/>
            </w:rPr>
            <w:fldChar w:fldCharType="separate"/>
          </w:r>
          <w:r>
            <w:t>- 7 -</w:t>
          </w:r>
          <w:r>
            <w:rPr>
              <w:rFonts w:hint="eastAsia"/>
            </w:rPr>
            <w:fldChar w:fldCharType="end"/>
          </w:r>
          <w:r>
            <w:rPr>
              <w:rFonts w:hint="eastAsia"/>
            </w:rPr>
            <w:fldChar w:fldCharType="end"/>
          </w:r>
        </w:p>
        <w:p w14:paraId="69826901">
          <w:pPr>
            <w:rPr>
              <w:sz w:val="24"/>
            </w:rPr>
          </w:pPr>
          <w:r>
            <w:rPr>
              <w:b/>
              <w:bCs/>
              <w:sz w:val="24"/>
              <w:lang w:val="zh-CN"/>
            </w:rPr>
            <w:fldChar w:fldCharType="end"/>
          </w:r>
        </w:p>
      </w:sdtContent>
    </w:sdt>
    <w:p w14:paraId="574C5C7C">
      <w:pPr>
        <w:rPr>
          <w:sz w:val="24"/>
        </w:rPr>
        <w:sectPr>
          <w:pgSz w:w="11906" w:h="16838"/>
          <w:pgMar w:top="1418" w:right="1301" w:bottom="1091" w:left="1155" w:header="851" w:footer="731" w:gutter="0"/>
          <w:pgNumType w:start="1"/>
          <w:cols w:space="425" w:num="1"/>
          <w:docGrid w:type="lines" w:linePitch="312" w:charSpace="0"/>
        </w:sectPr>
      </w:pPr>
    </w:p>
    <w:p w14:paraId="7ABB3370">
      <w:pPr>
        <w:jc w:val="center"/>
        <w:rPr>
          <w:rFonts w:hint="eastAsia" w:ascii="华文中宋" w:hAnsi="华文中宋" w:eastAsia="华文中宋"/>
          <w:b/>
          <w:bCs/>
          <w:kern w:val="44"/>
          <w:sz w:val="44"/>
          <w:szCs w:val="44"/>
        </w:rPr>
      </w:pPr>
      <w:r>
        <w:rPr>
          <w:rFonts w:hint="eastAsia" w:ascii="华文中宋" w:hAnsi="华文中宋" w:eastAsia="华文中宋"/>
          <w:b/>
          <w:bCs/>
          <w:kern w:val="44"/>
          <w:sz w:val="44"/>
          <w:szCs w:val="44"/>
        </w:rPr>
        <w:t>工业机器人技术专业</w:t>
      </w:r>
      <w:r>
        <w:rPr>
          <w:rFonts w:ascii="华文中宋" w:hAnsi="华文中宋" w:eastAsia="华文中宋"/>
          <w:b/>
          <w:bCs/>
          <w:kern w:val="44"/>
          <w:sz w:val="44"/>
          <w:szCs w:val="44"/>
        </w:rPr>
        <w:t>人才培养方案</w:t>
      </w:r>
      <w:r>
        <w:rPr>
          <w:rFonts w:ascii="华文中宋" w:hAnsi="华文中宋" w:eastAsia="华文中宋"/>
          <w:b/>
          <w:bCs/>
          <w:kern w:val="44"/>
          <w:sz w:val="44"/>
          <w:szCs w:val="44"/>
        </w:rPr>
        <w:br w:type="textWrapping"/>
      </w:r>
      <w:r>
        <w:rPr>
          <w:rFonts w:ascii="华文中宋" w:hAnsi="华文中宋" w:eastAsia="华文中宋"/>
          <w:b/>
          <w:bCs/>
          <w:kern w:val="44"/>
          <w:sz w:val="44"/>
          <w:szCs w:val="44"/>
        </w:rPr>
        <w:t>（202</w:t>
      </w:r>
      <w:r>
        <w:rPr>
          <w:rFonts w:hint="eastAsia" w:ascii="华文中宋" w:hAnsi="华文中宋" w:eastAsia="华文中宋"/>
          <w:b/>
          <w:bCs/>
          <w:kern w:val="44"/>
          <w:sz w:val="44"/>
          <w:szCs w:val="44"/>
        </w:rPr>
        <w:t>5级</w:t>
      </w:r>
      <w:r>
        <w:rPr>
          <w:rFonts w:ascii="华文中宋" w:hAnsi="华文中宋" w:eastAsia="华文中宋"/>
          <w:b/>
          <w:bCs/>
          <w:kern w:val="44"/>
          <w:sz w:val="44"/>
          <w:szCs w:val="44"/>
        </w:rPr>
        <w:t>）</w:t>
      </w:r>
      <w:bookmarkEnd w:id="0"/>
      <w:bookmarkEnd w:id="1"/>
      <w:bookmarkEnd w:id="2"/>
    </w:p>
    <w:p w14:paraId="746DF14B">
      <w:pPr>
        <w:pStyle w:val="3"/>
        <w:spacing w:line="360" w:lineRule="auto"/>
      </w:pPr>
      <w:bookmarkStart w:id="4" w:name="_Toc197702688"/>
      <w:r>
        <w:rPr>
          <w:rFonts w:hint="eastAsia"/>
        </w:rPr>
        <w:t>专业名称与代码</w:t>
      </w:r>
      <w:bookmarkEnd w:id="4"/>
    </w:p>
    <w:p w14:paraId="0D574C09">
      <w:pPr>
        <w:tabs>
          <w:tab w:val="left" w:pos="4111"/>
        </w:tabs>
        <w:spacing w:line="360" w:lineRule="auto"/>
        <w:ind w:firstLine="482" w:firstLineChars="200"/>
        <w:jc w:val="left"/>
        <w:rPr>
          <w:b/>
          <w:bCs/>
          <w:sz w:val="24"/>
          <w:szCs w:val="32"/>
        </w:rPr>
      </w:pPr>
      <w:r>
        <w:rPr>
          <w:rFonts w:hint="eastAsia"/>
          <w:b/>
          <w:bCs/>
          <w:sz w:val="24"/>
          <w:szCs w:val="32"/>
        </w:rPr>
        <w:t>专业名称：工业机器人技术</w:t>
      </w:r>
      <w:r>
        <w:rPr>
          <w:rFonts w:hint="eastAsia"/>
          <w:sz w:val="24"/>
          <w:szCs w:val="32"/>
        </w:rPr>
        <w:t>（460305）</w:t>
      </w:r>
    </w:p>
    <w:p w14:paraId="0959D159">
      <w:pPr>
        <w:pStyle w:val="3"/>
        <w:spacing w:line="360" w:lineRule="auto"/>
      </w:pPr>
      <w:bookmarkStart w:id="5" w:name="_Toc197702689"/>
      <w:r>
        <w:rPr>
          <w:rFonts w:hint="eastAsia"/>
        </w:rPr>
        <w:t>培养</w:t>
      </w:r>
      <w:r>
        <w:t>对象与</w:t>
      </w:r>
      <w:r>
        <w:rPr>
          <w:rFonts w:hint="eastAsia"/>
        </w:rPr>
        <w:t>学制</w:t>
      </w:r>
      <w:bookmarkEnd w:id="5"/>
    </w:p>
    <w:p w14:paraId="7AC8AEE3">
      <w:pPr>
        <w:spacing w:line="360" w:lineRule="auto"/>
        <w:ind w:firstLine="482" w:firstLineChars="200"/>
        <w:jc w:val="left"/>
        <w:rPr>
          <w:sz w:val="24"/>
          <w:szCs w:val="32"/>
        </w:rPr>
      </w:pPr>
      <w:r>
        <w:rPr>
          <w:b/>
          <w:bCs/>
          <w:sz w:val="24"/>
          <w:szCs w:val="32"/>
        </w:rPr>
        <w:t>招生对象</w:t>
      </w:r>
      <w:r>
        <w:rPr>
          <w:rFonts w:hint="eastAsia"/>
          <w:b/>
          <w:bCs/>
          <w:sz w:val="24"/>
          <w:szCs w:val="32"/>
        </w:rPr>
        <w:t>：</w:t>
      </w:r>
      <w:r>
        <w:rPr>
          <w:rFonts w:hint="eastAsia"/>
          <w:sz w:val="24"/>
          <w:szCs w:val="32"/>
        </w:rPr>
        <w:t>中等职业学校毕业、普通高级中学毕业或具备同等学力</w:t>
      </w:r>
    </w:p>
    <w:p w14:paraId="55E27A6D">
      <w:pPr>
        <w:spacing w:line="360" w:lineRule="auto"/>
        <w:ind w:firstLine="482" w:firstLineChars="200"/>
        <w:jc w:val="left"/>
        <w:rPr>
          <w:sz w:val="24"/>
          <w:szCs w:val="32"/>
        </w:rPr>
      </w:pPr>
      <w:r>
        <w:rPr>
          <w:b/>
          <w:bCs/>
          <w:sz w:val="24"/>
          <w:szCs w:val="32"/>
        </w:rPr>
        <w:t>学制</w:t>
      </w:r>
      <w:r>
        <w:rPr>
          <w:rFonts w:hint="eastAsia"/>
          <w:b/>
          <w:bCs/>
          <w:sz w:val="24"/>
          <w:szCs w:val="32"/>
        </w:rPr>
        <w:t>：</w:t>
      </w:r>
      <w:r>
        <w:rPr>
          <w:sz w:val="24"/>
          <w:szCs w:val="32"/>
        </w:rPr>
        <w:t>三年</w:t>
      </w:r>
    </w:p>
    <w:p w14:paraId="0D23D24F">
      <w:pPr>
        <w:pStyle w:val="3"/>
        <w:spacing w:line="360" w:lineRule="auto"/>
      </w:pPr>
      <w:bookmarkStart w:id="6" w:name="_Toc197702690"/>
      <w:r>
        <w:rPr>
          <w:rFonts w:hint="eastAsia"/>
        </w:rPr>
        <w:t>职业面向</w:t>
      </w:r>
      <w:bookmarkEnd w:id="6"/>
    </w:p>
    <w:tbl>
      <w:tblPr>
        <w:tblStyle w:val="20"/>
        <w:tblW w:w="0" w:type="auto"/>
        <w:tblInd w:w="2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93"/>
        <w:gridCol w:w="6098"/>
      </w:tblGrid>
      <w:tr w14:paraId="1615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18925D17">
            <w:pPr>
              <w:snapToGrid w:val="0"/>
              <w:contextualSpacing/>
              <w:rPr>
                <w:sz w:val="24"/>
              </w:rPr>
            </w:pPr>
            <w:r>
              <w:rPr>
                <w:sz w:val="24"/>
              </w:rPr>
              <w:t>所属专业大类（代码）</w:t>
            </w:r>
          </w:p>
        </w:tc>
        <w:tc>
          <w:tcPr>
            <w:tcW w:w="6129" w:type="dxa"/>
            <w:vAlign w:val="center"/>
          </w:tcPr>
          <w:p w14:paraId="420A095B">
            <w:pPr>
              <w:snapToGrid w:val="0"/>
              <w:contextualSpacing/>
              <w:rPr>
                <w:sz w:val="24"/>
              </w:rPr>
            </w:pPr>
            <w:r>
              <w:rPr>
                <w:rFonts w:hint="eastAsia"/>
                <w:sz w:val="24"/>
                <w:highlight w:val="none"/>
              </w:rPr>
              <w:t>装备制造大类（46）</w:t>
            </w:r>
          </w:p>
        </w:tc>
      </w:tr>
      <w:tr w14:paraId="7111C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C3DC068">
            <w:pPr>
              <w:snapToGrid w:val="0"/>
              <w:contextualSpacing/>
              <w:rPr>
                <w:sz w:val="24"/>
              </w:rPr>
            </w:pPr>
            <w:r>
              <w:rPr>
                <w:sz w:val="24"/>
              </w:rPr>
              <w:t>所属专业类（代码）</w:t>
            </w:r>
          </w:p>
        </w:tc>
        <w:tc>
          <w:tcPr>
            <w:tcW w:w="6129" w:type="dxa"/>
            <w:vAlign w:val="center"/>
          </w:tcPr>
          <w:p w14:paraId="480B358A">
            <w:pPr>
              <w:snapToGrid w:val="0"/>
              <w:contextualSpacing/>
              <w:rPr>
                <w:sz w:val="24"/>
              </w:rPr>
            </w:pPr>
            <w:r>
              <w:rPr>
                <w:rFonts w:hint="eastAsia"/>
                <w:sz w:val="24"/>
                <w:highlight w:val="none"/>
              </w:rPr>
              <w:t>自动化类（4603）</w:t>
            </w:r>
          </w:p>
        </w:tc>
      </w:tr>
      <w:tr w14:paraId="28A1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3210113">
            <w:pPr>
              <w:snapToGrid w:val="0"/>
              <w:contextualSpacing/>
              <w:rPr>
                <w:sz w:val="24"/>
              </w:rPr>
            </w:pPr>
            <w:r>
              <w:rPr>
                <w:sz w:val="24"/>
              </w:rPr>
              <w:t>对应行业（代码）</w:t>
            </w:r>
          </w:p>
        </w:tc>
        <w:tc>
          <w:tcPr>
            <w:tcW w:w="6129" w:type="dxa"/>
            <w:vAlign w:val="center"/>
          </w:tcPr>
          <w:p w14:paraId="343321BA">
            <w:pPr>
              <w:snapToGrid w:val="0"/>
              <w:contextualSpacing/>
              <w:rPr>
                <w:sz w:val="24"/>
              </w:rPr>
            </w:pPr>
            <w:r>
              <w:rPr>
                <w:rFonts w:hint="eastAsia"/>
                <w:sz w:val="24"/>
                <w:highlight w:val="none"/>
              </w:rPr>
              <w:t>通用设备制造业（34）；专用设备制造业（35）</w:t>
            </w:r>
          </w:p>
        </w:tc>
      </w:tr>
      <w:tr w14:paraId="26E3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311" w:type="dxa"/>
            <w:vAlign w:val="center"/>
          </w:tcPr>
          <w:p w14:paraId="5B5074D0">
            <w:pPr>
              <w:snapToGrid w:val="0"/>
              <w:contextualSpacing/>
              <w:rPr>
                <w:sz w:val="24"/>
              </w:rPr>
            </w:pPr>
            <w:r>
              <w:rPr>
                <w:sz w:val="24"/>
              </w:rPr>
              <w:t>主要职业类别（代码）</w:t>
            </w:r>
          </w:p>
        </w:tc>
        <w:tc>
          <w:tcPr>
            <w:tcW w:w="6129" w:type="dxa"/>
            <w:vAlign w:val="center"/>
          </w:tcPr>
          <w:p w14:paraId="389E2AFA">
            <w:pPr>
              <w:snapToGrid w:val="0"/>
              <w:contextualSpacing/>
              <w:rPr>
                <w:sz w:val="24"/>
              </w:rPr>
            </w:pPr>
            <w:r>
              <w:rPr>
                <w:rFonts w:hint="eastAsia"/>
                <w:sz w:val="24"/>
              </w:rPr>
              <w:t>工业机器人系统操作员S（6-31-07-03）、工业机器人系统运维员S（6-31-07-01）、机器人工程技术人员S（2-02-38-10）、智能制造工程技术人员S（2-02-38-05）、自动控制工程技术人员S（2-02-07-07）</w:t>
            </w:r>
          </w:p>
        </w:tc>
      </w:tr>
      <w:tr w14:paraId="0FAE3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311" w:type="dxa"/>
            <w:vAlign w:val="center"/>
          </w:tcPr>
          <w:p w14:paraId="0133C974">
            <w:pPr>
              <w:snapToGrid w:val="0"/>
              <w:contextualSpacing/>
              <w:rPr>
                <w:sz w:val="24"/>
              </w:rPr>
            </w:pPr>
            <w:r>
              <w:rPr>
                <w:sz w:val="24"/>
              </w:rPr>
              <w:t>主要岗位（群）或技术领域</w:t>
            </w:r>
          </w:p>
        </w:tc>
        <w:tc>
          <w:tcPr>
            <w:tcW w:w="6129" w:type="dxa"/>
            <w:vAlign w:val="center"/>
          </w:tcPr>
          <w:p w14:paraId="222CDB9E">
            <w:pPr>
              <w:snapToGrid w:val="0"/>
              <w:contextualSpacing/>
              <w:rPr>
                <w:sz w:val="24"/>
              </w:rPr>
            </w:pPr>
            <w:r>
              <w:rPr>
                <w:rFonts w:hint="eastAsia"/>
                <w:sz w:val="24"/>
              </w:rPr>
              <w:t>工业机器人应用系统集成，工业机器人应用系统运行维护，自动化控制系统安装调试、销售与技术支持……</w:t>
            </w:r>
          </w:p>
        </w:tc>
      </w:tr>
      <w:tr w14:paraId="108E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311" w:type="dxa"/>
            <w:vAlign w:val="center"/>
          </w:tcPr>
          <w:p w14:paraId="299575DC">
            <w:pPr>
              <w:snapToGrid w:val="0"/>
              <w:contextualSpacing/>
              <w:rPr>
                <w:sz w:val="24"/>
              </w:rPr>
            </w:pPr>
            <w:r>
              <w:rPr>
                <w:sz w:val="24"/>
              </w:rPr>
              <w:t>职业类证书</w:t>
            </w:r>
          </w:p>
        </w:tc>
        <w:tc>
          <w:tcPr>
            <w:tcW w:w="6129" w:type="dxa"/>
            <w:vAlign w:val="center"/>
          </w:tcPr>
          <w:p w14:paraId="482E4FA6">
            <w:pPr>
              <w:snapToGrid w:val="0"/>
              <w:contextualSpacing/>
              <w:rPr>
                <w:rFonts w:hint="default" w:ascii="å¾®è½¯é›…é»‘" w:hAnsi="å¾®è½¯é›…é»‘" w:eastAsia="å¾®è½¯é›…é»‘" w:cs="å¾®è½¯é›…é»‘"/>
                <w:i w:val="0"/>
                <w:iCs w:val="0"/>
                <w:caps w:val="0"/>
                <w:color w:val="000000"/>
                <w:spacing w:val="0"/>
                <w:sz w:val="24"/>
                <w:szCs w:val="24"/>
                <w:highlight w:val="none"/>
                <w:shd w:val="clear" w:fill="FFFFFF"/>
              </w:rPr>
            </w:pPr>
            <w:r>
              <w:rPr>
                <w:rFonts w:hint="default" w:ascii="å¾®è½¯é›…é»‘" w:hAnsi="å¾®è½¯é›…é»‘" w:eastAsia="å¾®è½¯é›…é»‘" w:cs="å¾®è½¯é›…é»‘"/>
                <w:i w:val="0"/>
                <w:iCs w:val="0"/>
                <w:caps w:val="0"/>
                <w:color w:val="000000"/>
                <w:spacing w:val="0"/>
                <w:sz w:val="24"/>
                <w:szCs w:val="24"/>
                <w:highlight w:val="none"/>
                <w:shd w:val="clear" w:fill="FFFFFF"/>
              </w:rPr>
              <w:t>工业机器人应用编程、工业机器人操作与运维、智能制造生产管理与控制……</w:t>
            </w:r>
          </w:p>
        </w:tc>
      </w:tr>
    </w:tbl>
    <w:p w14:paraId="03687826">
      <w:pPr>
        <w:pStyle w:val="3"/>
        <w:spacing w:line="360" w:lineRule="auto"/>
      </w:pPr>
      <w:bookmarkStart w:id="7" w:name="_Toc197702691"/>
      <w:r>
        <w:t>培养目标</w:t>
      </w:r>
      <w:bookmarkEnd w:id="7"/>
    </w:p>
    <w:p w14:paraId="7C655148">
      <w:pPr>
        <w:keepNext w:val="0"/>
        <w:keepLines w:val="0"/>
        <w:pageBreakBefore w:val="0"/>
        <w:widowControl w:val="0"/>
        <w:tabs>
          <w:tab w:val="left" w:pos="900"/>
        </w:tabs>
        <w:kinsoku/>
        <w:wordWrap/>
        <w:overflowPunct/>
        <w:topLinePunct w:val="0"/>
        <w:autoSpaceDE/>
        <w:autoSpaceDN/>
        <w:bidi w:val="0"/>
        <w:adjustRightInd/>
        <w:snapToGrid w:val="0"/>
        <w:spacing w:line="360" w:lineRule="auto"/>
        <w:ind w:firstLine="480" w:firstLineChars="200"/>
        <w:textAlignment w:val="auto"/>
        <w:rPr>
          <w:rFonts w:hint="eastAsia" w:ascii="仿宋_GB2312" w:hAnsi="Arial"/>
          <w:sz w:val="24"/>
          <w:highlight w:val="none"/>
        </w:rPr>
      </w:pPr>
      <w:r>
        <w:rPr>
          <w:rFonts w:hint="eastAsia" w:ascii="仿宋_GB2312" w:hAnsi="Arial"/>
          <w:sz w:val="24"/>
          <w:highlight w:val="none"/>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的能力，掌握本专业知识和技术技能，具备职业综合素质和行动能力，面向通用设备制造业、专用设备制造业等行业的工业机器人系统操作员、工业机器人系统运维员、机器人工程技术人员、智能制造工程技术人员、自动控制工程技术人员等职业，能够从事工业机器人应用系统集成、设计仿真、运行维护、安装调试、销售与技术支持等工作的高技能人才。</w:t>
      </w:r>
    </w:p>
    <w:p w14:paraId="3247DAB2">
      <w:pPr>
        <w:pStyle w:val="3"/>
        <w:spacing w:line="360" w:lineRule="auto"/>
      </w:pPr>
      <w:bookmarkStart w:id="8" w:name="_Toc197702692"/>
      <w:r>
        <w:t>培养</w:t>
      </w:r>
      <w:r>
        <w:rPr>
          <w:rFonts w:hint="eastAsia"/>
        </w:rPr>
        <w:t>规格</w:t>
      </w:r>
      <w:bookmarkEnd w:id="8"/>
    </w:p>
    <w:p w14:paraId="61630C25">
      <w:pPr>
        <w:spacing w:line="360" w:lineRule="auto"/>
        <w:ind w:firstLine="480" w:firstLineChars="200"/>
        <w:rPr>
          <w:rFonts w:hint="eastAsia"/>
          <w:sz w:val="24"/>
          <w:szCs w:val="32"/>
        </w:rPr>
      </w:pPr>
      <w:r>
        <w:rPr>
          <w:rFonts w:hint="eastAsia"/>
          <w:sz w:val="24"/>
          <w:szCs w:val="32"/>
        </w:rPr>
        <w:t>本专业学生应在系统学习本专业知识并完成有关实习实训基础上，全面提升知识、能力、素质，掌握并实际运用岗位（群）需要的专业核心技术技能，实现德智体美劳全面发展，总体上须达到以下要求：</w:t>
      </w:r>
    </w:p>
    <w:p w14:paraId="617993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（1）坚定拥护中国共产党领导和中国特色社会主义制度，以习近平新时代中国特色社会主义思想为指导，践行社会主义核心价值观，具有坚定的理想信念、深厚的爱国情感和中华民族自豪感；</w:t>
      </w:r>
    </w:p>
    <w:p w14:paraId="30FBA0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2）掌握与本专业对应职业活动相关的国家法律、行业规定，掌握绿色生产、环境保护、安全防护、质量管理等相关知识与技能，了解相关行业文化，具有爱岗敬业的职业精神，遵守职业道德准则和行为规范，具备社会责任感和担当精神；</w:t>
      </w:r>
    </w:p>
    <w:p w14:paraId="4BBB98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（3）掌握支撑本专业学习和可持续发展必备的语文、数学、外语（英语等）、信息技术等文化基础知识，具有良好的人文素养与科学素养，具备职业生涯规划能力；</w:t>
      </w:r>
    </w:p>
    <w:p w14:paraId="463689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（4）具有良好的语言表达能力、文字表达能力、沟通合作能力，具有较强的集体意识</w:t>
      </w:r>
    </w:p>
    <w:p w14:paraId="7FEBBE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和团队合作意识，学习1 门外语并结合本专业加以运用；</w:t>
      </w:r>
    </w:p>
    <w:p w14:paraId="4D4E4D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highlight w:val="none"/>
        </w:rPr>
      </w:pPr>
      <w:r>
        <w:rPr>
          <w:rFonts w:hint="eastAsia"/>
          <w:sz w:val="24"/>
          <w:szCs w:val="32"/>
        </w:rPr>
        <w:t>（5）掌握</w:t>
      </w:r>
      <w:r>
        <w:rPr>
          <w:rFonts w:hint="eastAsia"/>
          <w:sz w:val="24"/>
          <w:szCs w:val="32"/>
          <w:lang w:val="en-US" w:eastAsia="zh-CN"/>
        </w:rPr>
        <w:t>机械</w:t>
      </w:r>
      <w:r>
        <w:rPr>
          <w:rFonts w:hint="eastAsia"/>
          <w:sz w:val="24"/>
          <w:szCs w:val="32"/>
        </w:rPr>
        <w:t>制图、电工电子技术</w:t>
      </w:r>
      <w:r>
        <w:rPr>
          <w:rFonts w:hint="eastAsia"/>
          <w:sz w:val="24"/>
          <w:szCs w:val="32"/>
          <w:lang w:eastAsia="zh-CN"/>
        </w:rPr>
        <w:t>、</w:t>
      </w:r>
      <w:r>
        <w:rPr>
          <w:rFonts w:hint="eastAsia"/>
          <w:sz w:val="24"/>
          <w:szCs w:val="32"/>
        </w:rPr>
        <w:t>液压</w:t>
      </w:r>
      <w:r>
        <w:rPr>
          <w:rFonts w:hint="eastAsia"/>
          <w:sz w:val="24"/>
          <w:szCs w:val="32"/>
          <w:highlight w:val="none"/>
        </w:rPr>
        <w:t>与气动、机械基础等方面的专业基础理论知识；</w:t>
      </w:r>
    </w:p>
    <w:p w14:paraId="0FB351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highlight w:val="none"/>
        </w:rPr>
        <w:t>（6）掌握电工电子、电气控制、机械与电气装调、</w:t>
      </w:r>
      <w:r>
        <w:rPr>
          <w:rFonts w:hint="eastAsia"/>
          <w:sz w:val="24"/>
          <w:szCs w:val="32"/>
        </w:rPr>
        <w:t>液压与气动等技术技能，具有电工电子器件选用、机械与电气装调、液压与气动控制、工业机器人应用系统安装调试能力；</w:t>
      </w:r>
    </w:p>
    <w:p w14:paraId="594A30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（7）掌握工业机器人编程、调试等技术技能，具有工业机器人编程、调试能力；</w:t>
      </w:r>
    </w:p>
    <w:p w14:paraId="4E9846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（8）掌握系统建模、虚拟调试、离线编程等技术技能，具有系统建模、数字孪生技术应用、虚拟调试、工业机器人应用系统数字化设计及仿真能力；</w:t>
      </w:r>
    </w:p>
    <w:p w14:paraId="1C05CF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9）掌握方案设计、机器视觉、射频识别、人机接口、工业网络、制造执行系统运行等技术技能，具有机器视觉系统搭建、射频识别技术应用、人机接口设置、制造执行系统运行、工业机器人应用系统集成能力；</w:t>
      </w:r>
    </w:p>
    <w:p w14:paraId="5C6D87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（10）掌握机器人编程、智能传感、PLC、工业互联网等技术技能，具有智能传感器选用、PLC 编程与操作、工业互联网实施、工业机器人应用系统现场及远程运行维护能力；</w:t>
      </w:r>
    </w:p>
    <w:p w14:paraId="642248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（11）掌握信息技术基础知识，具有适应本行业数字化和智能化发展需求的数字技能；</w:t>
      </w:r>
    </w:p>
    <w:p w14:paraId="72DD0B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（12）具有探究学习、终身学习和可持续发展的能力，具有整合知识和综合运用知识分析问题和解决问题的能力；</w:t>
      </w:r>
    </w:p>
    <w:p w14:paraId="0D4FEC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（13）掌握身体运动的基本知识和至少1 项体育运动技能，达到国家大学生体质健康测试合格标准，养成良好的运动习惯、卫生习惯和行为习惯；具备一定的心理调适能力；</w:t>
      </w:r>
    </w:p>
    <w:p w14:paraId="6567DB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（14）掌握必备的美育知识，具有一定的文化修养、审美能力，形成至少1 项艺术特长或爱好；</w:t>
      </w:r>
    </w:p>
    <w:p w14:paraId="2B911E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（15）树立正确的劳动观，尊重劳动，热爱劳动，具备与本专业职业发展相适应的劳</w:t>
      </w:r>
    </w:p>
    <w:p w14:paraId="4CE8BE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动素养，弘扬劳模精神、劳动精神、工匠精神，弘扬劳动光荣、技能宝贵、创造伟大的时代风尚。</w:t>
      </w:r>
    </w:p>
    <w:p w14:paraId="426134A9"/>
    <w:p w14:paraId="23AC07B5">
      <w:pPr>
        <w:pStyle w:val="3"/>
        <w:spacing w:line="360" w:lineRule="auto"/>
      </w:pPr>
      <w:bookmarkStart w:id="9" w:name="_Toc197702693"/>
      <w:r>
        <w:t>课程设置及学时安排</w:t>
      </w:r>
      <w:bookmarkEnd w:id="9"/>
    </w:p>
    <w:p w14:paraId="19B0638D">
      <w:pPr>
        <w:pStyle w:val="4"/>
        <w:numPr>
          <w:ilvl w:val="0"/>
          <w:numId w:val="4"/>
        </w:numPr>
        <w:spacing w:line="360" w:lineRule="auto"/>
        <w:ind w:firstLine="480"/>
        <w:rPr>
          <w:rFonts w:hint="eastAsia"/>
          <w:b w:val="0"/>
          <w:bCs w:val="0"/>
        </w:rPr>
      </w:pPr>
      <w:bookmarkStart w:id="10" w:name="_Toc197702694"/>
      <w:r>
        <w:rPr>
          <w:b w:val="0"/>
          <w:bCs w:val="0"/>
        </w:rPr>
        <w:t>公共基础课程</w:t>
      </w:r>
      <w:bookmarkEnd w:id="10"/>
    </w:p>
    <w:p w14:paraId="1CB0EA57">
      <w:pPr>
        <w:spacing w:line="360" w:lineRule="auto"/>
        <w:ind w:firstLine="480" w:firstLineChars="200"/>
        <w:rPr>
          <w:rFonts w:hint="eastAsia" w:eastAsia="宋体"/>
          <w:color w:val="auto"/>
          <w:sz w:val="24"/>
          <w:lang w:eastAsia="zh-CN"/>
        </w:rPr>
      </w:pPr>
      <w:r>
        <w:rPr>
          <w:rFonts w:hint="eastAsia"/>
          <w:color w:val="auto"/>
          <w:sz w:val="24"/>
        </w:rPr>
        <w:t>思想道德与法治</w:t>
      </w:r>
      <w:r>
        <w:rPr>
          <w:rFonts w:hint="eastAsia"/>
          <w:color w:val="auto"/>
          <w:sz w:val="24"/>
          <w:lang w:eastAsia="zh-CN"/>
        </w:rPr>
        <w:t>、</w:t>
      </w:r>
      <w:r>
        <w:rPr>
          <w:rFonts w:hint="eastAsia"/>
          <w:color w:val="auto"/>
          <w:sz w:val="24"/>
        </w:rPr>
        <w:t>毛泽东思想和中国特色社会主义理论体系概论</w:t>
      </w:r>
      <w:r>
        <w:rPr>
          <w:rFonts w:hint="eastAsia"/>
          <w:color w:val="auto"/>
          <w:sz w:val="24"/>
          <w:lang w:eastAsia="zh-CN"/>
        </w:rPr>
        <w:t>、</w:t>
      </w:r>
      <w:r>
        <w:rPr>
          <w:rFonts w:hint="eastAsia"/>
          <w:color w:val="auto"/>
          <w:sz w:val="24"/>
        </w:rPr>
        <w:t>习近平新时代中国特色社会主义思想概论</w:t>
      </w:r>
      <w:r>
        <w:rPr>
          <w:rFonts w:hint="eastAsia"/>
          <w:color w:val="auto"/>
          <w:sz w:val="24"/>
          <w:lang w:eastAsia="zh-CN"/>
        </w:rPr>
        <w:t>、</w:t>
      </w:r>
      <w:r>
        <w:rPr>
          <w:rFonts w:hint="eastAsia"/>
          <w:color w:val="auto"/>
          <w:sz w:val="24"/>
        </w:rPr>
        <w:t>国家安全教育</w:t>
      </w:r>
      <w:r>
        <w:rPr>
          <w:rFonts w:hint="eastAsia"/>
          <w:color w:val="auto"/>
          <w:sz w:val="24"/>
          <w:lang w:eastAsia="zh-CN"/>
        </w:rPr>
        <w:t>、</w:t>
      </w:r>
      <w:r>
        <w:rPr>
          <w:rFonts w:hint="eastAsia"/>
          <w:color w:val="auto"/>
          <w:sz w:val="24"/>
        </w:rPr>
        <w:t>形势与政策</w:t>
      </w:r>
      <w:r>
        <w:rPr>
          <w:rFonts w:hint="eastAsia"/>
          <w:color w:val="auto"/>
          <w:sz w:val="24"/>
          <w:lang w:eastAsia="zh-CN"/>
        </w:rPr>
        <w:t>、</w:t>
      </w:r>
      <w:r>
        <w:rPr>
          <w:rFonts w:hint="eastAsia"/>
          <w:color w:val="auto"/>
          <w:sz w:val="24"/>
        </w:rPr>
        <w:t>军事理论与军训</w:t>
      </w:r>
      <w:r>
        <w:rPr>
          <w:rFonts w:hint="eastAsia"/>
          <w:color w:val="auto"/>
          <w:sz w:val="24"/>
          <w:lang w:eastAsia="zh-CN"/>
        </w:rPr>
        <w:t>、</w:t>
      </w:r>
      <w:r>
        <w:rPr>
          <w:rFonts w:hint="eastAsia"/>
          <w:color w:val="auto"/>
          <w:sz w:val="24"/>
        </w:rPr>
        <w:t>职业生涯规划</w:t>
      </w:r>
      <w:r>
        <w:rPr>
          <w:rFonts w:hint="eastAsia"/>
          <w:color w:val="auto"/>
          <w:sz w:val="24"/>
          <w:lang w:eastAsia="zh-CN"/>
        </w:rPr>
        <w:t>、</w:t>
      </w:r>
      <w:r>
        <w:rPr>
          <w:rFonts w:hint="eastAsia"/>
          <w:color w:val="auto"/>
          <w:sz w:val="24"/>
        </w:rPr>
        <w:t>心理健康教育</w:t>
      </w:r>
      <w:r>
        <w:rPr>
          <w:rFonts w:hint="eastAsia"/>
          <w:color w:val="auto"/>
          <w:sz w:val="24"/>
          <w:lang w:eastAsia="zh-CN"/>
        </w:rPr>
        <w:t>、</w:t>
      </w:r>
      <w:r>
        <w:rPr>
          <w:rFonts w:hint="eastAsia"/>
          <w:color w:val="auto"/>
          <w:sz w:val="24"/>
        </w:rPr>
        <w:t>就业与创业指导</w:t>
      </w:r>
      <w:r>
        <w:rPr>
          <w:rFonts w:hint="eastAsia"/>
          <w:color w:val="auto"/>
          <w:sz w:val="24"/>
          <w:lang w:eastAsia="zh-CN"/>
        </w:rPr>
        <w:t>、</w:t>
      </w:r>
      <w:r>
        <w:rPr>
          <w:rFonts w:hint="eastAsia"/>
          <w:color w:val="auto"/>
          <w:sz w:val="24"/>
        </w:rPr>
        <w:t>劳动教育</w:t>
      </w:r>
      <w:r>
        <w:rPr>
          <w:rFonts w:hint="eastAsia"/>
          <w:color w:val="auto"/>
          <w:sz w:val="24"/>
          <w:lang w:eastAsia="zh-CN"/>
        </w:rPr>
        <w:t>、</w:t>
      </w:r>
      <w:r>
        <w:rPr>
          <w:rFonts w:hint="eastAsia"/>
          <w:color w:val="auto"/>
          <w:sz w:val="24"/>
        </w:rPr>
        <w:t>体育</w:t>
      </w:r>
      <w:r>
        <w:rPr>
          <w:rFonts w:hint="eastAsia"/>
          <w:color w:val="auto"/>
          <w:sz w:val="24"/>
          <w:lang w:eastAsia="zh-CN"/>
        </w:rPr>
        <w:t>、</w:t>
      </w:r>
      <w:r>
        <w:rPr>
          <w:rFonts w:hint="eastAsia"/>
          <w:color w:val="auto"/>
          <w:sz w:val="24"/>
        </w:rPr>
        <w:t>高等数学</w:t>
      </w:r>
      <w:r>
        <w:rPr>
          <w:rFonts w:hint="eastAsia"/>
          <w:color w:val="auto"/>
          <w:sz w:val="24"/>
          <w:lang w:eastAsia="zh-CN"/>
        </w:rPr>
        <w:t>、</w:t>
      </w:r>
      <w:r>
        <w:rPr>
          <w:rFonts w:hint="eastAsia"/>
          <w:color w:val="auto"/>
          <w:sz w:val="24"/>
        </w:rPr>
        <w:t>计算机应用基础</w:t>
      </w:r>
      <w:r>
        <w:rPr>
          <w:rFonts w:hint="eastAsia"/>
          <w:color w:val="auto"/>
          <w:sz w:val="24"/>
          <w:lang w:eastAsia="zh-CN"/>
        </w:rPr>
        <w:t>、</w:t>
      </w:r>
      <w:r>
        <w:rPr>
          <w:rFonts w:hint="eastAsia"/>
          <w:color w:val="auto"/>
          <w:sz w:val="24"/>
        </w:rPr>
        <w:t>大学英语</w:t>
      </w:r>
      <w:r>
        <w:rPr>
          <w:rFonts w:hint="eastAsia"/>
          <w:color w:val="auto"/>
          <w:sz w:val="24"/>
          <w:lang w:eastAsia="zh-CN"/>
        </w:rPr>
        <w:t>。</w:t>
      </w:r>
    </w:p>
    <w:p w14:paraId="1EE7E5ED">
      <w:pPr>
        <w:pStyle w:val="4"/>
        <w:numPr>
          <w:ilvl w:val="0"/>
          <w:numId w:val="4"/>
        </w:numPr>
        <w:spacing w:line="360" w:lineRule="auto"/>
        <w:ind w:firstLine="480"/>
        <w:rPr>
          <w:rFonts w:hint="eastAsia"/>
          <w:b w:val="0"/>
          <w:bCs w:val="0"/>
          <w:color w:val="auto"/>
        </w:rPr>
      </w:pPr>
      <w:bookmarkStart w:id="11" w:name="_Toc197702695"/>
      <w:r>
        <w:rPr>
          <w:b w:val="0"/>
          <w:bCs w:val="0"/>
          <w:color w:val="auto"/>
        </w:rPr>
        <w:t>专业课程</w:t>
      </w:r>
      <w:bookmarkEnd w:id="11"/>
    </w:p>
    <w:p w14:paraId="416C766F">
      <w:pPr>
        <w:snapToGrid w:val="0"/>
        <w:spacing w:line="360" w:lineRule="auto"/>
        <w:ind w:firstLine="480" w:firstLineChars="200"/>
        <w:contextualSpacing/>
        <w:rPr>
          <w:color w:val="auto"/>
          <w:sz w:val="24"/>
        </w:rPr>
      </w:pPr>
      <w:r>
        <w:rPr>
          <w:color w:val="auto"/>
          <w:sz w:val="24"/>
        </w:rPr>
        <w:t>（1）专业基础课程</w:t>
      </w:r>
    </w:p>
    <w:p w14:paraId="2CDC7132">
      <w:pPr>
        <w:snapToGrid w:val="0"/>
        <w:spacing w:line="360" w:lineRule="auto"/>
        <w:ind w:firstLine="480" w:firstLineChars="200"/>
        <w:contextualSpacing/>
        <w:rPr>
          <w:rFonts w:hint="eastAsia" w:eastAsia="宋体"/>
          <w:color w:val="auto"/>
          <w:sz w:val="24"/>
          <w:lang w:eastAsia="zh-CN"/>
        </w:rPr>
      </w:pPr>
      <w:r>
        <w:rPr>
          <w:rFonts w:hint="eastAsia"/>
          <w:color w:val="auto"/>
          <w:sz w:val="24"/>
        </w:rPr>
        <w:t>主要包括：电工电子技术</w:t>
      </w:r>
      <w:r>
        <w:rPr>
          <w:rFonts w:hint="eastAsia"/>
          <w:color w:val="auto"/>
          <w:sz w:val="24"/>
          <w:lang w:eastAsia="zh-CN"/>
        </w:rPr>
        <w:t>、</w:t>
      </w:r>
      <w:r>
        <w:rPr>
          <w:rFonts w:hint="eastAsia"/>
          <w:color w:val="auto"/>
          <w:sz w:val="24"/>
        </w:rPr>
        <w:t>机械制图</w:t>
      </w:r>
      <w:r>
        <w:rPr>
          <w:rFonts w:hint="eastAsia"/>
          <w:color w:val="auto"/>
          <w:sz w:val="24"/>
          <w:lang w:eastAsia="zh-CN"/>
        </w:rPr>
        <w:t>、</w:t>
      </w:r>
      <w:r>
        <w:rPr>
          <w:rFonts w:hint="eastAsia"/>
          <w:color w:val="auto"/>
          <w:sz w:val="24"/>
        </w:rPr>
        <w:t>AutoCAD辅助绘图</w:t>
      </w:r>
      <w:r>
        <w:rPr>
          <w:rFonts w:hint="eastAsia"/>
          <w:color w:val="auto"/>
          <w:sz w:val="24"/>
          <w:lang w:eastAsia="zh-CN"/>
        </w:rPr>
        <w:t>、</w:t>
      </w:r>
      <w:r>
        <w:rPr>
          <w:rFonts w:hint="eastAsia"/>
          <w:color w:val="auto"/>
          <w:sz w:val="24"/>
        </w:rPr>
        <w:t>C语言程序设计</w:t>
      </w:r>
      <w:r>
        <w:rPr>
          <w:rFonts w:hint="eastAsia"/>
          <w:color w:val="auto"/>
          <w:sz w:val="24"/>
          <w:lang w:eastAsia="zh-CN"/>
        </w:rPr>
        <w:t>、</w:t>
      </w:r>
      <w:r>
        <w:rPr>
          <w:rFonts w:hint="eastAsia"/>
          <w:color w:val="auto"/>
          <w:sz w:val="24"/>
        </w:rPr>
        <w:t>机械基础</w:t>
      </w:r>
      <w:r>
        <w:rPr>
          <w:rFonts w:hint="eastAsia"/>
          <w:color w:val="auto"/>
          <w:sz w:val="24"/>
          <w:lang w:eastAsia="zh-CN"/>
        </w:rPr>
        <w:t>、</w:t>
      </w:r>
      <w:r>
        <w:rPr>
          <w:rFonts w:hint="eastAsia"/>
          <w:color w:val="auto"/>
          <w:sz w:val="24"/>
        </w:rPr>
        <w:t>液压与气动技术</w:t>
      </w:r>
      <w:r>
        <w:rPr>
          <w:rFonts w:hint="eastAsia"/>
          <w:color w:val="auto"/>
          <w:sz w:val="24"/>
          <w:lang w:eastAsia="zh-CN"/>
        </w:rPr>
        <w:t>、</w:t>
      </w:r>
      <w:r>
        <w:rPr>
          <w:rFonts w:hint="eastAsia"/>
          <w:color w:val="auto"/>
          <w:sz w:val="24"/>
        </w:rPr>
        <w:t>电机与电力拖动基础</w:t>
      </w:r>
      <w:r>
        <w:rPr>
          <w:rFonts w:hint="eastAsia"/>
          <w:color w:val="auto"/>
          <w:sz w:val="24"/>
          <w:lang w:eastAsia="zh-CN"/>
        </w:rPr>
        <w:t>。</w:t>
      </w:r>
    </w:p>
    <w:p w14:paraId="79086925">
      <w:pPr>
        <w:snapToGrid w:val="0"/>
        <w:spacing w:line="360" w:lineRule="auto"/>
        <w:ind w:firstLine="480" w:firstLineChars="200"/>
        <w:contextualSpacing/>
        <w:rPr>
          <w:color w:val="auto"/>
          <w:sz w:val="24"/>
        </w:rPr>
      </w:pPr>
      <w:r>
        <w:rPr>
          <w:color w:val="auto"/>
          <w:sz w:val="24"/>
        </w:rPr>
        <w:t>（2）专业核心课程</w:t>
      </w:r>
    </w:p>
    <w:p w14:paraId="7FF75A48">
      <w:pPr>
        <w:snapToGrid w:val="0"/>
        <w:spacing w:line="360" w:lineRule="auto"/>
        <w:ind w:firstLine="480" w:firstLineChars="200"/>
        <w:contextualSpacing/>
        <w:rPr>
          <w:rFonts w:hint="eastAsia" w:ascii="Times New Roman" w:hAnsi="Times New Roman" w:eastAsia="宋体" w:cs="Times New Roman"/>
          <w:color w:val="auto"/>
          <w:sz w:val="24"/>
          <w:lang w:eastAsia="zh-CN"/>
        </w:rPr>
      </w:pPr>
      <w:r>
        <w:rPr>
          <w:rFonts w:hint="eastAsia" w:ascii="Times New Roman" w:hAnsi="Times New Roman" w:cs="Times New Roman"/>
          <w:color w:val="auto"/>
          <w:sz w:val="24"/>
        </w:rPr>
        <w:t>主要包括：工业机器人技术基础</w:t>
      </w:r>
      <w:r>
        <w:rPr>
          <w:rFonts w:hint="eastAsia" w:cs="Times New Roman"/>
          <w:color w:val="auto"/>
          <w:sz w:val="24"/>
          <w:lang w:eastAsia="zh-CN"/>
        </w:rPr>
        <w:t>、</w:t>
      </w:r>
      <w:r>
        <w:rPr>
          <w:rFonts w:hint="eastAsia" w:ascii="Times New Roman" w:hAnsi="Times New Roman" w:cs="Times New Roman"/>
          <w:color w:val="auto"/>
          <w:sz w:val="24"/>
        </w:rPr>
        <w:t>工业机器人虚拟仿真</w:t>
      </w:r>
      <w:r>
        <w:rPr>
          <w:rFonts w:hint="eastAsia" w:cs="Times New Roman"/>
          <w:color w:val="auto"/>
          <w:sz w:val="24"/>
          <w:lang w:eastAsia="zh-CN"/>
        </w:rPr>
        <w:t>、</w:t>
      </w:r>
      <w:r>
        <w:rPr>
          <w:rFonts w:hint="eastAsia" w:ascii="Times New Roman" w:hAnsi="Times New Roman" w:cs="Times New Roman"/>
          <w:color w:val="auto"/>
          <w:sz w:val="24"/>
        </w:rPr>
        <w:t>工业机器人编程与调试</w:t>
      </w:r>
      <w:r>
        <w:rPr>
          <w:rFonts w:hint="eastAsia" w:cs="Times New Roman"/>
          <w:color w:val="auto"/>
          <w:sz w:val="24"/>
          <w:lang w:eastAsia="zh-CN"/>
        </w:rPr>
        <w:t>、</w:t>
      </w:r>
      <w:r>
        <w:rPr>
          <w:rFonts w:hint="eastAsia" w:ascii="Times New Roman" w:hAnsi="Times New Roman" w:cs="Times New Roman"/>
          <w:color w:val="auto"/>
          <w:sz w:val="24"/>
        </w:rPr>
        <w:t>自动检测与转换技术</w:t>
      </w:r>
      <w:r>
        <w:rPr>
          <w:rFonts w:hint="eastAsia" w:cs="Times New Roman"/>
          <w:color w:val="auto"/>
          <w:sz w:val="24"/>
          <w:lang w:eastAsia="zh-CN"/>
        </w:rPr>
        <w:t>、</w:t>
      </w:r>
      <w:r>
        <w:rPr>
          <w:rFonts w:hint="eastAsia" w:ascii="Times New Roman" w:hAnsi="Times New Roman" w:cs="Times New Roman"/>
          <w:color w:val="auto"/>
          <w:sz w:val="24"/>
        </w:rPr>
        <w:t>UG</w:t>
      </w:r>
      <w:r>
        <w:rPr>
          <w:rFonts w:hint="eastAsia" w:cs="Times New Roman"/>
          <w:color w:val="auto"/>
          <w:sz w:val="24"/>
          <w:lang w:eastAsia="zh-CN"/>
        </w:rPr>
        <w:t>、</w:t>
      </w:r>
      <w:r>
        <w:rPr>
          <w:rFonts w:hint="eastAsia" w:ascii="Times New Roman" w:hAnsi="Times New Roman" w:cs="Times New Roman"/>
          <w:color w:val="auto"/>
          <w:sz w:val="24"/>
        </w:rPr>
        <w:t>可编程控制器原理及应用</w:t>
      </w:r>
      <w:r>
        <w:rPr>
          <w:rFonts w:hint="eastAsia" w:cs="Times New Roman"/>
          <w:color w:val="auto"/>
          <w:sz w:val="24"/>
          <w:lang w:eastAsia="zh-CN"/>
        </w:rPr>
        <w:t>。</w:t>
      </w:r>
    </w:p>
    <w:p w14:paraId="136D6C5C">
      <w:pPr>
        <w:snapToGrid w:val="0"/>
        <w:ind w:firstLine="422" w:firstLineChars="200"/>
        <w:contextualSpacing/>
        <w:jc w:val="center"/>
        <w:rPr>
          <w:b/>
          <w:bCs/>
        </w:rPr>
      </w:pPr>
      <w:r>
        <w:rPr>
          <w:rFonts w:hint="eastAsia"/>
          <w:b/>
          <w:bCs/>
        </w:rPr>
        <w:t>专业核心课程主要教学内容与要求</w:t>
      </w:r>
    </w:p>
    <w:tbl>
      <w:tblPr>
        <w:tblStyle w:val="132"/>
        <w:tblW w:w="5035" w:type="pct"/>
        <w:jc w:val="center"/>
        <w:tblLayout w:type="autofit"/>
        <w:tblCellMar>
          <w:top w:w="0" w:type="dxa"/>
          <w:left w:w="0" w:type="dxa"/>
          <w:bottom w:w="0" w:type="dxa"/>
          <w:right w:w="0" w:type="dxa"/>
        </w:tblCellMar>
      </w:tblPr>
      <w:tblGrid>
        <w:gridCol w:w="564"/>
        <w:gridCol w:w="1531"/>
        <w:gridCol w:w="3747"/>
        <w:gridCol w:w="3684"/>
      </w:tblGrid>
      <w:tr w14:paraId="6F36FCFE">
        <w:tblPrEx>
          <w:tblCellMar>
            <w:top w:w="0" w:type="dxa"/>
            <w:left w:w="0" w:type="dxa"/>
            <w:bottom w:w="0" w:type="dxa"/>
            <w:right w:w="0" w:type="dxa"/>
          </w:tblCellMar>
        </w:tblPrEx>
        <w:trPr>
          <w:trHeight w:val="738" w:hRule="exact"/>
          <w:tblHeader/>
          <w:jc w:val="center"/>
        </w:trPr>
        <w:tc>
          <w:tcPr>
            <w:tcW w:w="296" w:type="pct"/>
            <w:tcBorders>
              <w:top w:val="single" w:color="000000" w:sz="4" w:space="0"/>
              <w:left w:val="single" w:color="000000" w:sz="4" w:space="0"/>
              <w:bottom w:val="single" w:color="auto" w:sz="4" w:space="0"/>
              <w:right w:val="single" w:color="000000" w:sz="4" w:space="0"/>
            </w:tcBorders>
            <w:vAlign w:val="center"/>
          </w:tcPr>
          <w:p w14:paraId="296D688C">
            <w:pPr>
              <w:jc w:val="center"/>
              <w:rPr>
                <w:rFonts w:eastAsia="宋体"/>
                <w:lang w:eastAsia="zh-CN"/>
              </w:rPr>
            </w:pPr>
            <w:r>
              <w:rPr>
                <w:rFonts w:hint="eastAsia" w:eastAsia="宋体"/>
                <w:lang w:eastAsia="zh-CN"/>
              </w:rPr>
              <w:t>序号</w:t>
            </w:r>
          </w:p>
        </w:tc>
        <w:tc>
          <w:tcPr>
            <w:tcW w:w="803" w:type="pct"/>
            <w:tcBorders>
              <w:top w:val="single" w:color="000000" w:sz="4" w:space="0"/>
              <w:left w:val="single" w:color="000000" w:sz="4" w:space="0"/>
              <w:bottom w:val="single" w:color="000000" w:sz="4" w:space="0"/>
              <w:right w:val="single" w:color="000000" w:sz="4" w:space="0"/>
            </w:tcBorders>
            <w:vAlign w:val="center"/>
          </w:tcPr>
          <w:p w14:paraId="65509487">
            <w:pPr>
              <w:jc w:val="center"/>
              <w:rPr>
                <w:rFonts w:eastAsia="宋体"/>
                <w:lang w:eastAsia="zh-CN"/>
              </w:rPr>
            </w:pPr>
            <w:r>
              <w:rPr>
                <w:rFonts w:hint="eastAsia" w:eastAsia="宋体"/>
                <w:lang w:eastAsia="zh-CN"/>
              </w:rPr>
              <w:t>课程涉及的主要领域</w:t>
            </w:r>
          </w:p>
        </w:tc>
        <w:tc>
          <w:tcPr>
            <w:tcW w:w="1966" w:type="pct"/>
            <w:tcBorders>
              <w:top w:val="single" w:color="000000" w:sz="4" w:space="0"/>
              <w:left w:val="single" w:color="000000" w:sz="4" w:space="0"/>
              <w:bottom w:val="single" w:color="000000" w:sz="4" w:space="0"/>
              <w:right w:val="single" w:color="000000" w:sz="4" w:space="0"/>
            </w:tcBorders>
            <w:vAlign w:val="center"/>
          </w:tcPr>
          <w:p w14:paraId="5F5EFECB">
            <w:pPr>
              <w:jc w:val="center"/>
              <w:rPr>
                <w:rFonts w:eastAsia="宋体"/>
                <w:lang w:eastAsia="zh-CN"/>
              </w:rPr>
            </w:pPr>
            <w:r>
              <w:rPr>
                <w:rFonts w:hint="eastAsia" w:eastAsia="宋体"/>
                <w:lang w:eastAsia="zh-CN"/>
              </w:rPr>
              <w:t>典型工作任务描述</w:t>
            </w:r>
          </w:p>
        </w:tc>
        <w:tc>
          <w:tcPr>
            <w:tcW w:w="1933" w:type="pct"/>
            <w:tcBorders>
              <w:top w:val="single" w:color="000000" w:sz="4" w:space="0"/>
              <w:left w:val="single" w:color="000000" w:sz="4" w:space="0"/>
              <w:bottom w:val="single" w:color="000000" w:sz="4" w:space="0"/>
              <w:right w:val="single" w:color="000000" w:sz="4" w:space="0"/>
            </w:tcBorders>
            <w:vAlign w:val="center"/>
          </w:tcPr>
          <w:p w14:paraId="5A61A655">
            <w:pPr>
              <w:jc w:val="center"/>
              <w:rPr>
                <w:rFonts w:eastAsia="宋体"/>
                <w:lang w:eastAsia="zh-CN"/>
              </w:rPr>
            </w:pPr>
            <w:r>
              <w:rPr>
                <w:rFonts w:hint="eastAsia" w:eastAsia="宋体"/>
                <w:lang w:eastAsia="zh-CN"/>
              </w:rPr>
              <w:t>主要教学内容与要求</w:t>
            </w:r>
          </w:p>
        </w:tc>
      </w:tr>
      <w:tr w14:paraId="783FE12E">
        <w:tblPrEx>
          <w:tblCellMar>
            <w:top w:w="0" w:type="dxa"/>
            <w:left w:w="0" w:type="dxa"/>
            <w:bottom w:w="0" w:type="dxa"/>
            <w:right w:w="0" w:type="dxa"/>
          </w:tblCellMar>
        </w:tblPrEx>
        <w:trPr>
          <w:trHeight w:val="4274"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2B948E9E">
            <w:pPr>
              <w:pStyle w:val="133"/>
              <w:numPr>
                <w:ilvl w:val="0"/>
                <w:numId w:val="5"/>
              </w:numPr>
              <w:spacing w:line="272" w:lineRule="exact"/>
              <w:ind w:right="99"/>
              <w:jc w:val="center"/>
              <w:rPr>
                <w:rFonts w:hint="eastAsia" w:ascii="宋体" w:hAnsi="宋体" w:eastAsia="宋体" w:cs="宋体"/>
                <w:sz w:val="21"/>
                <w:szCs w:val="21"/>
                <w:lang w:eastAsia="zh-CN"/>
              </w:rPr>
            </w:pPr>
          </w:p>
        </w:tc>
        <w:tc>
          <w:tcPr>
            <w:tcW w:w="803" w:type="pct"/>
            <w:tcBorders>
              <w:top w:val="single" w:color="000000" w:sz="4" w:space="0"/>
              <w:left w:val="single" w:color="auto" w:sz="4" w:space="0"/>
              <w:bottom w:val="single" w:color="000000" w:sz="4" w:space="0"/>
              <w:right w:val="single" w:color="000000" w:sz="4" w:space="0"/>
            </w:tcBorders>
            <w:vAlign w:val="center"/>
          </w:tcPr>
          <w:p w14:paraId="7D2FFE10">
            <w:pPr>
              <w:pStyle w:val="133"/>
              <w:spacing w:line="285" w:lineRule="exact"/>
              <w:ind w:left="103"/>
              <w:jc w:val="both"/>
              <w:rPr>
                <w:rFonts w:hint="default" w:ascii="宋体" w:hAnsi="宋体" w:eastAsia="宋体" w:cs="宋体"/>
                <w:color w:val="auto"/>
                <w:sz w:val="21"/>
                <w:szCs w:val="21"/>
                <w:lang w:val="en-US" w:eastAsia="zh-CN"/>
              </w:rPr>
            </w:pPr>
            <w:r>
              <w:rPr>
                <w:rFonts w:hint="eastAsia" w:ascii="Times New Roman" w:hAnsi="Times New Roman" w:eastAsia="宋体" w:cs="Times New Roman"/>
                <w:color w:val="auto"/>
                <w:kern w:val="2"/>
                <w:sz w:val="24"/>
                <w:szCs w:val="24"/>
                <w:lang w:val="en-US" w:eastAsia="zh-CN" w:bidi="ar-SA"/>
              </w:rPr>
              <w:t>工业机器人编程与调试</w:t>
            </w:r>
          </w:p>
        </w:tc>
        <w:tc>
          <w:tcPr>
            <w:tcW w:w="1966" w:type="pct"/>
            <w:tcBorders>
              <w:top w:val="single" w:color="000000" w:sz="4" w:space="0"/>
              <w:left w:val="single" w:color="000000" w:sz="4" w:space="0"/>
              <w:bottom w:val="single" w:color="000000" w:sz="4" w:space="0"/>
              <w:right w:val="single" w:color="000000" w:sz="4" w:space="0"/>
            </w:tcBorders>
            <w:vAlign w:val="center"/>
          </w:tcPr>
          <w:p w14:paraId="1902AB65">
            <w:pPr>
              <w:pStyle w:val="133"/>
              <w:ind w:left="100" w:right="102"/>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① 使用示教器对工业机器人进行程序编制、单元功能调试和生产联调。</w:t>
            </w:r>
          </w:p>
          <w:p w14:paraId="52B62813">
            <w:pPr>
              <w:pStyle w:val="133"/>
              <w:ind w:left="100" w:right="102"/>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② 使用示教器进行生产过程的参数设定与修改、菜单功能的选择与配置、程序的选择与切换、系统备份恢复。</w:t>
            </w:r>
          </w:p>
          <w:p w14:paraId="3532B4A2">
            <w:pPr>
              <w:pStyle w:val="133"/>
              <w:ind w:left="100" w:right="102"/>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③ 使用工具、仪表诊断处理工业机器人常见故障</w:t>
            </w:r>
          </w:p>
        </w:tc>
        <w:tc>
          <w:tcPr>
            <w:tcW w:w="1933" w:type="pct"/>
            <w:tcBorders>
              <w:top w:val="single" w:color="000000" w:sz="4" w:space="0"/>
              <w:left w:val="single" w:color="000000" w:sz="4" w:space="0"/>
              <w:bottom w:val="single" w:color="000000" w:sz="4" w:space="0"/>
              <w:right w:val="single" w:color="000000" w:sz="4" w:space="0"/>
            </w:tcBorders>
            <w:vAlign w:val="center"/>
          </w:tcPr>
          <w:p w14:paraId="40627A37">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教学内容：</w:t>
            </w:r>
          </w:p>
          <w:p w14:paraId="33BF98FF">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工业机器人及典型应用系统构成；安全操作规程、系统基本设置；示教器使用、坐标设定、指令使用；程序结构及编制；系统备份；系统维护及常规故障排除；工业机器人应用系统综合示教编程。</w:t>
            </w:r>
          </w:p>
          <w:p w14:paraId="7FFA189F">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教学要求：</w:t>
            </w:r>
          </w:p>
          <w:p w14:paraId="75487866">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掌握工业机器人现场编程技术，具备工业现场工业机器人的编程、调试、运行与维护的能力。</w:t>
            </w:r>
          </w:p>
        </w:tc>
      </w:tr>
      <w:tr w14:paraId="3EEFB324">
        <w:tblPrEx>
          <w:tblCellMar>
            <w:top w:w="0" w:type="dxa"/>
            <w:left w:w="0" w:type="dxa"/>
            <w:bottom w:w="0" w:type="dxa"/>
            <w:right w:w="0" w:type="dxa"/>
          </w:tblCellMar>
        </w:tblPrEx>
        <w:trPr>
          <w:trHeight w:val="3946"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45AE92ED">
            <w:pPr>
              <w:pStyle w:val="33"/>
              <w:numPr>
                <w:ilvl w:val="0"/>
                <w:numId w:val="5"/>
              </w:numPr>
              <w:ind w:firstLineChars="0"/>
              <w:jc w:val="center"/>
              <w:rPr>
                <w:rFonts w:eastAsiaTheme="minorEastAsia"/>
                <w:lang w:eastAsia="zh-CN"/>
              </w:rPr>
            </w:pPr>
          </w:p>
        </w:tc>
        <w:tc>
          <w:tcPr>
            <w:tcW w:w="803" w:type="pct"/>
            <w:tcBorders>
              <w:top w:val="single" w:color="000000" w:sz="4" w:space="0"/>
              <w:left w:val="single" w:color="auto" w:sz="4" w:space="0"/>
              <w:bottom w:val="single" w:color="000000" w:sz="4" w:space="0"/>
              <w:right w:val="single" w:color="000000" w:sz="4" w:space="0"/>
            </w:tcBorders>
            <w:vAlign w:val="center"/>
          </w:tcPr>
          <w:p w14:paraId="5547799E">
            <w:pPr>
              <w:pStyle w:val="133"/>
              <w:spacing w:line="286" w:lineRule="exact"/>
              <w:ind w:left="103"/>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可编程控制器原理及应用</w:t>
            </w:r>
          </w:p>
        </w:tc>
        <w:tc>
          <w:tcPr>
            <w:tcW w:w="1966" w:type="pct"/>
            <w:tcBorders>
              <w:top w:val="single" w:color="000000" w:sz="4" w:space="0"/>
              <w:left w:val="single" w:color="000000" w:sz="4" w:space="0"/>
              <w:bottom w:val="single" w:color="000000" w:sz="4" w:space="0"/>
              <w:right w:val="single" w:color="000000" w:sz="4" w:space="0"/>
            </w:tcBorders>
            <w:vAlign w:val="center"/>
          </w:tcPr>
          <w:p w14:paraId="4E3F4161">
            <w:pPr>
              <w:pStyle w:val="133"/>
              <w:spacing w:before="130" w:line="272" w:lineRule="exact"/>
              <w:ind w:left="100" w:right="102"/>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① 使用计算机、工控软件等相关软硬件工具进行生产过程的参数设定与修改。</w:t>
            </w:r>
          </w:p>
          <w:p w14:paraId="32119557">
            <w:pPr>
              <w:pStyle w:val="133"/>
              <w:spacing w:before="130" w:line="272" w:lineRule="exact"/>
              <w:ind w:left="100" w:right="102"/>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② 使用计算机、工控软件等相关软硬件工具对PLC、人机交互界面、电机等设备进行程序编制、单元功能调试</w:t>
            </w:r>
          </w:p>
        </w:tc>
        <w:tc>
          <w:tcPr>
            <w:tcW w:w="1933" w:type="pct"/>
            <w:tcBorders>
              <w:top w:val="single" w:color="000000" w:sz="4" w:space="0"/>
              <w:left w:val="single" w:color="000000" w:sz="4" w:space="0"/>
              <w:bottom w:val="single" w:color="000000" w:sz="4" w:space="0"/>
              <w:right w:val="single" w:color="000000" w:sz="4" w:space="0"/>
            </w:tcBorders>
            <w:vAlign w:val="center"/>
          </w:tcPr>
          <w:p w14:paraId="44A4A61D">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教学内容：</w:t>
            </w:r>
          </w:p>
          <w:p w14:paraId="516F0186">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电气控制系统的工作原理，常用低压电器的结构特点及应用；PLC 的组成、结构、原理和选型方法；PLC 的基本指令及其应用；PLC与工业机器人通信；PLC、人机交互界面、电机等设备的程序编制、单元功能调试；安全生产知识与技能。</w:t>
            </w:r>
          </w:p>
          <w:p w14:paraId="035B7BBF">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教学要求：</w:t>
            </w:r>
          </w:p>
          <w:p w14:paraId="679AF681">
            <w:pPr>
              <w:pStyle w:val="133"/>
              <w:ind w:left="103"/>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掌握PLC 应用技术，具备可编程自动化系统的编程、调试、运行和维护的能力。</w:t>
            </w:r>
          </w:p>
        </w:tc>
      </w:tr>
      <w:tr w14:paraId="77B97AA5">
        <w:tblPrEx>
          <w:tblCellMar>
            <w:top w:w="0" w:type="dxa"/>
            <w:left w:w="0" w:type="dxa"/>
            <w:bottom w:w="0" w:type="dxa"/>
            <w:right w:w="0" w:type="dxa"/>
          </w:tblCellMar>
        </w:tblPrEx>
        <w:trPr>
          <w:trHeight w:val="4353" w:hRule="atLeast"/>
          <w:jc w:val="center"/>
        </w:trPr>
        <w:tc>
          <w:tcPr>
            <w:tcW w:w="296" w:type="pct"/>
            <w:tcBorders>
              <w:top w:val="single" w:color="auto" w:sz="4" w:space="0"/>
              <w:left w:val="single" w:color="auto" w:sz="4" w:space="0"/>
              <w:bottom w:val="single" w:color="auto" w:sz="4" w:space="0"/>
              <w:right w:val="single" w:color="auto" w:sz="4" w:space="0"/>
            </w:tcBorders>
            <w:vAlign w:val="center"/>
          </w:tcPr>
          <w:p w14:paraId="0CB844B9">
            <w:pPr>
              <w:pStyle w:val="33"/>
              <w:numPr>
                <w:ilvl w:val="0"/>
                <w:numId w:val="5"/>
              </w:numPr>
              <w:ind w:firstLineChars="0"/>
              <w:jc w:val="center"/>
              <w:rPr>
                <w:rFonts w:eastAsiaTheme="minorEastAsia"/>
                <w:lang w:eastAsia="zh-CN"/>
              </w:rPr>
            </w:pPr>
          </w:p>
        </w:tc>
        <w:tc>
          <w:tcPr>
            <w:tcW w:w="803" w:type="pct"/>
            <w:tcBorders>
              <w:top w:val="single" w:color="000000" w:sz="4" w:space="0"/>
              <w:left w:val="single" w:color="auto" w:sz="4" w:space="0"/>
              <w:bottom w:val="single" w:color="000000" w:sz="4" w:space="0"/>
              <w:right w:val="single" w:color="000000" w:sz="4" w:space="0"/>
            </w:tcBorders>
            <w:vAlign w:val="center"/>
          </w:tcPr>
          <w:p w14:paraId="14311C1D">
            <w:pPr>
              <w:pStyle w:val="133"/>
              <w:spacing w:line="286" w:lineRule="exact"/>
              <w:ind w:left="103"/>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工业机器人虚拟仿真</w:t>
            </w:r>
          </w:p>
        </w:tc>
        <w:tc>
          <w:tcPr>
            <w:tcW w:w="1966" w:type="pct"/>
            <w:tcBorders>
              <w:top w:val="single" w:color="000000" w:sz="4" w:space="0"/>
              <w:left w:val="single" w:color="000000" w:sz="4" w:space="0"/>
              <w:bottom w:val="single" w:color="000000" w:sz="4" w:space="0"/>
              <w:right w:val="single" w:color="000000" w:sz="4" w:space="0"/>
            </w:tcBorders>
            <w:vAlign w:val="center"/>
          </w:tcPr>
          <w:p w14:paraId="307B7FE3">
            <w:pPr>
              <w:pStyle w:val="133"/>
              <w:spacing w:before="102"/>
              <w:ind w:left="100" w:right="102"/>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① 使用计算机、建模软件、仿真软件等搭建工业机器人仿真应用系统，设置系统参数。</w:t>
            </w:r>
          </w:p>
          <w:p w14:paraId="0C658A5B">
            <w:pPr>
              <w:pStyle w:val="133"/>
              <w:spacing w:before="102"/>
              <w:ind w:left="100" w:right="102"/>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② 使用计算机、仿真软件等进行工业机器人应用系统编程、仿真、离线编程。</w:t>
            </w:r>
          </w:p>
          <w:p w14:paraId="3B105323">
            <w:pPr>
              <w:pStyle w:val="133"/>
              <w:spacing w:before="102"/>
              <w:ind w:left="100" w:right="102"/>
              <w:jc w:val="both"/>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③ 使用计算机、办公软件等编写工业机器人应用系统方案</w:t>
            </w:r>
          </w:p>
        </w:tc>
        <w:tc>
          <w:tcPr>
            <w:tcW w:w="1933" w:type="pct"/>
            <w:tcBorders>
              <w:top w:val="single" w:color="000000" w:sz="4" w:space="0"/>
              <w:left w:val="single" w:color="000000" w:sz="4" w:space="0"/>
              <w:bottom w:val="single" w:color="000000" w:sz="4" w:space="0"/>
              <w:right w:val="single" w:color="000000" w:sz="4" w:space="0"/>
            </w:tcBorders>
            <w:vAlign w:val="center"/>
          </w:tcPr>
          <w:p w14:paraId="48B9F7B1">
            <w:pPr>
              <w:pStyle w:val="133"/>
              <w:ind w:left="103"/>
              <w:jc w:val="both"/>
              <w:rPr>
                <w:rFonts w:hint="eastAsia" w:ascii="宋体" w:hAnsi="宋体" w:eastAsia="宋体" w:cs="宋体"/>
                <w:sz w:val="24"/>
                <w:szCs w:val="21"/>
                <w:lang w:eastAsia="zh-CN"/>
              </w:rPr>
            </w:pPr>
            <w:r>
              <w:rPr>
                <w:rFonts w:hint="eastAsia" w:ascii="宋体" w:hAnsi="宋体" w:eastAsia="宋体" w:cs="宋体"/>
                <w:sz w:val="24"/>
                <w:szCs w:val="21"/>
                <w:lang w:eastAsia="zh-CN"/>
              </w:rPr>
              <w:t>教学内容：</w:t>
            </w:r>
          </w:p>
          <w:p w14:paraId="245C232E">
            <w:pPr>
              <w:pStyle w:val="133"/>
              <w:ind w:left="103"/>
              <w:jc w:val="both"/>
              <w:rPr>
                <w:rFonts w:hint="eastAsia" w:ascii="宋体" w:hAnsi="宋体" w:eastAsia="宋体" w:cs="宋体"/>
                <w:sz w:val="24"/>
                <w:szCs w:val="21"/>
                <w:lang w:eastAsia="zh-CN"/>
              </w:rPr>
            </w:pPr>
            <w:r>
              <w:rPr>
                <w:rFonts w:hint="eastAsia" w:ascii="宋体" w:hAnsi="宋体" w:eastAsia="宋体" w:cs="宋体"/>
                <w:sz w:val="24"/>
                <w:szCs w:val="21"/>
                <w:lang w:eastAsia="zh-CN"/>
              </w:rPr>
              <w:t>离线编程与仿真技术介绍、软件功能特点及选择；软件安装及设置；工业机器人应用系统建模、参数设置；离线程序的编写方法及真机调试验证；虚拟现实、增强现实技术在离线编程中的应用；系统综合仿真及方案编写。</w:t>
            </w:r>
          </w:p>
          <w:p w14:paraId="764392B8">
            <w:pPr>
              <w:pStyle w:val="133"/>
              <w:ind w:left="103"/>
              <w:jc w:val="both"/>
              <w:rPr>
                <w:rFonts w:hint="eastAsia" w:ascii="宋体" w:hAnsi="宋体" w:eastAsia="宋体" w:cs="宋体"/>
                <w:sz w:val="24"/>
                <w:szCs w:val="21"/>
                <w:lang w:eastAsia="zh-CN"/>
              </w:rPr>
            </w:pPr>
            <w:r>
              <w:rPr>
                <w:rFonts w:hint="eastAsia" w:ascii="宋体" w:hAnsi="宋体" w:eastAsia="宋体" w:cs="宋体"/>
                <w:sz w:val="24"/>
                <w:szCs w:val="21"/>
                <w:lang w:eastAsia="zh-CN"/>
              </w:rPr>
              <w:t>教学要求：</w:t>
            </w:r>
          </w:p>
          <w:p w14:paraId="7C522DF1">
            <w:pPr>
              <w:pStyle w:val="133"/>
              <w:ind w:left="103"/>
              <w:jc w:val="both"/>
              <w:rPr>
                <w:rFonts w:hint="eastAsia" w:ascii="宋体" w:hAnsi="宋体" w:eastAsia="宋体" w:cs="宋体"/>
                <w:sz w:val="24"/>
                <w:szCs w:val="21"/>
                <w:lang w:eastAsia="zh-CN"/>
              </w:rPr>
            </w:pPr>
            <w:r>
              <w:rPr>
                <w:rFonts w:hint="eastAsia" w:ascii="宋体" w:hAnsi="宋体" w:eastAsia="宋体" w:cs="宋体"/>
                <w:sz w:val="24"/>
                <w:szCs w:val="21"/>
                <w:lang w:eastAsia="zh-CN"/>
              </w:rPr>
              <w:t>掌握离线编程技术，具备工业机器人系统建模、仿真、离线编程的能力。</w:t>
            </w:r>
          </w:p>
        </w:tc>
      </w:tr>
    </w:tbl>
    <w:p w14:paraId="4F33A77C">
      <w:pPr>
        <w:snapToGrid w:val="0"/>
        <w:spacing w:line="360" w:lineRule="auto"/>
        <w:contextualSpacing/>
        <w:rPr>
          <w:sz w:val="24"/>
        </w:rPr>
      </w:pPr>
    </w:p>
    <w:p w14:paraId="52B6B510">
      <w:pPr>
        <w:snapToGrid w:val="0"/>
        <w:spacing w:line="360" w:lineRule="auto"/>
        <w:ind w:firstLine="480" w:firstLineChars="200"/>
        <w:contextualSpacing/>
        <w:rPr>
          <w:sz w:val="24"/>
        </w:rPr>
      </w:pPr>
      <w:r>
        <w:rPr>
          <w:sz w:val="24"/>
        </w:rPr>
        <w:t>（3）专业拓展课程</w:t>
      </w:r>
    </w:p>
    <w:p w14:paraId="51E6F326">
      <w:pPr>
        <w:snapToGrid w:val="0"/>
        <w:spacing w:line="360" w:lineRule="auto"/>
        <w:ind w:firstLine="480" w:firstLineChars="200"/>
        <w:contextualSpacing/>
        <w:rPr>
          <w:rFonts w:hint="eastAsia" w:eastAsia="宋体"/>
          <w:color w:val="auto"/>
          <w:sz w:val="24"/>
          <w:lang w:eastAsia="zh-CN"/>
        </w:rPr>
      </w:pPr>
      <w:r>
        <w:rPr>
          <w:rFonts w:hint="eastAsia"/>
          <w:color w:val="auto"/>
          <w:sz w:val="24"/>
        </w:rPr>
        <w:t>主要包括：先进制造技术</w:t>
      </w:r>
      <w:r>
        <w:rPr>
          <w:rFonts w:hint="eastAsia"/>
          <w:color w:val="auto"/>
          <w:sz w:val="24"/>
          <w:lang w:eastAsia="zh-CN"/>
        </w:rPr>
        <w:t>、</w:t>
      </w:r>
      <w:r>
        <w:rPr>
          <w:rFonts w:hint="eastAsia"/>
          <w:color w:val="auto"/>
          <w:sz w:val="24"/>
        </w:rPr>
        <w:t>自动控制原理</w:t>
      </w:r>
      <w:r>
        <w:rPr>
          <w:rFonts w:hint="eastAsia"/>
          <w:color w:val="auto"/>
          <w:sz w:val="24"/>
          <w:lang w:eastAsia="zh-CN"/>
        </w:rPr>
        <w:t>、</w:t>
      </w:r>
      <w:r>
        <w:rPr>
          <w:rFonts w:hint="eastAsia"/>
          <w:color w:val="auto"/>
          <w:sz w:val="24"/>
        </w:rPr>
        <w:t>工业机器人系统维护</w:t>
      </w:r>
      <w:r>
        <w:rPr>
          <w:rFonts w:hint="eastAsia"/>
          <w:color w:val="auto"/>
          <w:sz w:val="24"/>
          <w:lang w:eastAsia="zh-CN"/>
        </w:rPr>
        <w:t>、</w:t>
      </w:r>
      <w:r>
        <w:rPr>
          <w:rFonts w:hint="eastAsia"/>
          <w:color w:val="auto"/>
          <w:sz w:val="24"/>
        </w:rPr>
        <w:t>机电一体化技术</w:t>
      </w:r>
      <w:r>
        <w:rPr>
          <w:rFonts w:hint="eastAsia"/>
          <w:color w:val="auto"/>
          <w:sz w:val="24"/>
          <w:lang w:eastAsia="zh-CN"/>
        </w:rPr>
        <w:t>、</w:t>
      </w:r>
      <w:r>
        <w:rPr>
          <w:rFonts w:hint="eastAsia"/>
          <w:color w:val="auto"/>
          <w:sz w:val="24"/>
        </w:rPr>
        <w:t>工业机器人应用系统集成</w:t>
      </w:r>
      <w:r>
        <w:rPr>
          <w:rFonts w:hint="eastAsia"/>
          <w:color w:val="auto"/>
          <w:sz w:val="24"/>
          <w:lang w:eastAsia="zh-CN"/>
        </w:rPr>
        <w:t>。</w:t>
      </w:r>
    </w:p>
    <w:p w14:paraId="464D1422">
      <w:pPr>
        <w:pStyle w:val="4"/>
        <w:numPr>
          <w:ilvl w:val="0"/>
          <w:numId w:val="4"/>
        </w:numPr>
        <w:spacing w:line="360" w:lineRule="auto"/>
        <w:ind w:firstLine="480"/>
        <w:rPr>
          <w:rFonts w:hint="eastAsia"/>
          <w:b w:val="0"/>
          <w:bCs w:val="0"/>
        </w:rPr>
      </w:pPr>
      <w:bookmarkStart w:id="12" w:name="_Toc197702696"/>
      <w:r>
        <w:rPr>
          <w:b w:val="0"/>
          <w:bCs w:val="0"/>
        </w:rPr>
        <w:t>实践性教学环节</w:t>
      </w:r>
      <w:bookmarkEnd w:id="12"/>
    </w:p>
    <w:p w14:paraId="160A36B8">
      <w:pPr>
        <w:snapToGrid w:val="0"/>
        <w:spacing w:line="360" w:lineRule="auto"/>
        <w:ind w:firstLine="480" w:firstLineChars="200"/>
        <w:contextualSpacing/>
        <w:rPr>
          <w:sz w:val="24"/>
        </w:rPr>
      </w:pPr>
      <w:r>
        <w:rPr>
          <w:sz w:val="24"/>
        </w:rPr>
        <w:t>（1）实训</w:t>
      </w:r>
    </w:p>
    <w:p w14:paraId="51FA2AAD">
      <w:pPr>
        <w:snapToGrid w:val="0"/>
        <w:spacing w:line="360" w:lineRule="auto"/>
        <w:ind w:firstLine="480" w:firstLineChars="200"/>
        <w:contextualSpacing/>
        <w:rPr>
          <w:color w:val="auto"/>
          <w:sz w:val="24"/>
        </w:rPr>
      </w:pPr>
      <w:r>
        <w:rPr>
          <w:rFonts w:hint="eastAsia"/>
          <w:color w:val="auto"/>
          <w:sz w:val="24"/>
        </w:rPr>
        <w:t>在校内外进行工业机器人操作编程、工业机器人离线编程与仿真、可编程控制技术应用等实训，包括单项技能实训、综合能力实训等。</w:t>
      </w:r>
    </w:p>
    <w:p w14:paraId="20E1E692">
      <w:pPr>
        <w:snapToGrid w:val="0"/>
        <w:spacing w:line="360" w:lineRule="auto"/>
        <w:ind w:firstLine="480" w:firstLineChars="200"/>
        <w:contextualSpacing/>
        <w:rPr>
          <w:sz w:val="24"/>
        </w:rPr>
      </w:pPr>
      <w:r>
        <w:rPr>
          <w:sz w:val="24"/>
        </w:rPr>
        <w:t>（2）实习</w:t>
      </w:r>
    </w:p>
    <w:p w14:paraId="25ADBD90">
      <w:pPr>
        <w:snapToGrid w:val="0"/>
        <w:spacing w:line="360" w:lineRule="auto"/>
        <w:ind w:firstLine="480" w:firstLineChars="200"/>
        <w:contextualSpacing/>
        <w:rPr>
          <w:rFonts w:hint="eastAsia"/>
          <w:sz w:val="24"/>
        </w:rPr>
      </w:pPr>
      <w:r>
        <w:rPr>
          <w:rFonts w:hint="eastAsia"/>
          <w:sz w:val="24"/>
        </w:rPr>
        <w:t>在通用设备制造业、专用设备制造业等行业的工业机器人本体制造、系统集成、生产应用等企业进行工业机器人技术专业实习，包括认识实习和岗位实习。学校应建立稳定、够用的实习基地，选派专门的实习指导教师和人员，组织开展专业对口实习，加强对学生实习的指导、管理和考核。</w:t>
      </w:r>
    </w:p>
    <w:p w14:paraId="1FEB4425">
      <w:pPr>
        <w:snapToGrid w:val="0"/>
        <w:spacing w:line="360" w:lineRule="auto"/>
        <w:ind w:firstLine="480" w:firstLineChars="200"/>
        <w:contextualSpacing/>
        <w:rPr>
          <w:sz w:val="24"/>
        </w:rPr>
      </w:pPr>
      <w:r>
        <w:rPr>
          <w:rFonts w:hint="eastAsia"/>
          <w:sz w:val="24"/>
        </w:rPr>
        <w:t>实习实训既是实践性教学，也是专业课教学的重要内容，应注重理论与实践一体化教学。学校可根据技能人才培养规律，结合企业生产周期，优化学期安排，灵活开展实践性教学。应严格执行《职业学校学生实习管理规定》和相关专业岗位实习标准要求。</w:t>
      </w:r>
    </w:p>
    <w:p w14:paraId="15572B96">
      <w:pPr>
        <w:pStyle w:val="4"/>
        <w:numPr>
          <w:ilvl w:val="0"/>
          <w:numId w:val="4"/>
        </w:numPr>
        <w:spacing w:line="360" w:lineRule="auto"/>
        <w:ind w:firstLine="480"/>
        <w:rPr>
          <w:rFonts w:hint="eastAsia"/>
          <w:b w:val="0"/>
          <w:bCs w:val="0"/>
        </w:rPr>
      </w:pPr>
      <w:bookmarkStart w:id="13" w:name="_Toc197702697"/>
      <w:r>
        <w:rPr>
          <w:b w:val="0"/>
          <w:bCs w:val="0"/>
        </w:rPr>
        <w:t>相关要求</w:t>
      </w:r>
      <w:bookmarkEnd w:id="13"/>
    </w:p>
    <w:p w14:paraId="23D6E8B3">
      <w:pPr>
        <w:spacing w:line="360" w:lineRule="auto"/>
        <w:ind w:firstLine="480" w:firstLineChars="200"/>
        <w:rPr>
          <w:sz w:val="24"/>
        </w:rPr>
      </w:pPr>
      <w:r>
        <w:rPr>
          <w:rFonts w:hint="eastAsia"/>
          <w:sz w:val="24"/>
        </w:rPr>
        <w:t>学校应充分发挥思政课程和各类课程的育人功能。发挥思政课程政治引领和价值引领作用，在思政课程中有机融入党史、新中国史、改革开放史、社会主义发展史等相关内容；结合实际落实课程思政，推进全员、全过程、全方位育人，实现思想政治教育与技术技能培养的有机统一。应开设安全教育（含典型案例事故分析）、社会责任、绿色环保、新一代信息技术、数字经济、现代管理、创新创业教育等方面的拓展课程或专题讲座（活动），并将有关内容融入课程教学中；自主开设其他特色课程；组织开展德育活动、志愿服务活动和其他实践活动。</w:t>
      </w:r>
    </w:p>
    <w:p w14:paraId="4C2FC3FA">
      <w:pPr>
        <w:pStyle w:val="3"/>
        <w:spacing w:line="360" w:lineRule="auto"/>
      </w:pPr>
      <w:bookmarkStart w:id="14" w:name="_Toc197702698"/>
      <w:r>
        <w:t>学时安排</w:t>
      </w:r>
      <w:bookmarkEnd w:id="14"/>
    </w:p>
    <w:p w14:paraId="5F7E2748">
      <w:pPr>
        <w:snapToGrid w:val="0"/>
        <w:spacing w:line="360" w:lineRule="auto"/>
        <w:ind w:firstLine="480" w:firstLineChars="200"/>
        <w:contextualSpacing/>
        <w:rPr>
          <w:sz w:val="24"/>
        </w:rPr>
      </w:pPr>
      <w:r>
        <w:rPr>
          <w:sz w:val="24"/>
        </w:rPr>
        <w:t>总学时不少于2500学时，每16-18学时折算1学分，其中，公共基础课总学时一般不少于总学时的25%。实践性教学学时原则上不少于总学时的50%，其中，实习时间累计一般为6个月，可根据实际情况集中或分阶段安排实习时间。各类选修课程的学时累计不少于总学时的10%。军训、社会实践、入学教育、毕业教育等活动按1周为1学分。</w:t>
      </w:r>
    </w:p>
    <w:p w14:paraId="3A7A8BCF">
      <w:pPr>
        <w:pStyle w:val="3"/>
        <w:spacing w:line="360" w:lineRule="auto"/>
      </w:pPr>
      <w:bookmarkStart w:id="15" w:name="_Toc197702699"/>
      <w:r>
        <w:t>教学活动时间分配表</w:t>
      </w:r>
      <w:bookmarkEnd w:id="15"/>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autofit"/>
        <w:tblCellMar>
          <w:top w:w="0" w:type="dxa"/>
          <w:left w:w="108" w:type="dxa"/>
          <w:bottom w:w="0" w:type="dxa"/>
          <w:right w:w="108" w:type="dxa"/>
        </w:tblCellMar>
      </w:tblPr>
      <w:tblGrid>
        <w:gridCol w:w="4520"/>
        <w:gridCol w:w="721"/>
        <w:gridCol w:w="723"/>
        <w:gridCol w:w="723"/>
        <w:gridCol w:w="721"/>
        <w:gridCol w:w="723"/>
        <w:gridCol w:w="723"/>
        <w:gridCol w:w="812"/>
      </w:tblGrid>
      <w:tr w14:paraId="52EAE68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9" w:hRule="atLeast"/>
          <w:tblHeader/>
          <w:jc w:val="center"/>
        </w:trPr>
        <w:tc>
          <w:tcPr>
            <w:tcW w:w="2338" w:type="pct"/>
            <w:vMerge w:val="restart"/>
            <w:vAlign w:val="center"/>
          </w:tcPr>
          <w:p w14:paraId="0A52520E">
            <w:pPr>
              <w:snapToGrid w:val="0"/>
              <w:jc w:val="right"/>
              <w:rPr>
                <w:b/>
                <w:sz w:val="24"/>
              </w:rPr>
            </w:pPr>
            <w:r>
              <w:rPr>
                <w:sz w:val="24"/>
              </w:rPr>
              <mc:AlternateContent>
                <mc:Choice Requires="wpg">
                  <w:drawing>
                    <wp:anchor distT="0" distB="0" distL="114300" distR="114300" simplePos="0" relativeHeight="251659264" behindDoc="0" locked="0" layoutInCell="1" allowOverlap="1">
                      <wp:simplePos x="0" y="0"/>
                      <wp:positionH relativeFrom="column">
                        <wp:posOffset>-71755</wp:posOffset>
                      </wp:positionH>
                      <wp:positionV relativeFrom="paragraph">
                        <wp:posOffset>21590</wp:posOffset>
                      </wp:positionV>
                      <wp:extent cx="2771775" cy="558800"/>
                      <wp:effectExtent l="0" t="0" r="28575" b="31750"/>
                      <wp:wrapNone/>
                      <wp:docPr id="156" name="__TH_G22五号7"/>
                      <wp:cNvGraphicFramePr/>
                      <a:graphic xmlns:a="http://schemas.openxmlformats.org/drawingml/2006/main">
                        <a:graphicData uri="http://schemas.microsoft.com/office/word/2010/wordprocessingGroup">
                          <wpg:wgp>
                            <wpg:cNvGrpSpPr/>
                            <wpg:grpSpPr>
                              <a:xfrm>
                                <a:off x="0" y="0"/>
                                <a:ext cx="2771775" cy="558800"/>
                                <a:chOff x="1226" y="2074"/>
                                <a:chExt cx="2479" cy="465"/>
                              </a:xfrm>
                            </wpg:grpSpPr>
                            <wps:wsp>
                              <wps:cNvPr id="157" name="__TH_L5"/>
                              <wps:cNvCnPr>
                                <a:cxnSpLocks noChangeShapeType="1"/>
                              </wps:cNvCnPr>
                              <wps:spPr bwMode="auto">
                                <a:xfrm>
                                  <a:off x="2465" y="2074"/>
                                  <a:ext cx="1240" cy="465"/>
                                </a:xfrm>
                                <a:prstGeom prst="line">
                                  <a:avLst/>
                                </a:prstGeom>
                                <a:noFill/>
                                <a:ln w="6350">
                                  <a:solidFill>
                                    <a:srgbClr val="000000"/>
                                  </a:solidFill>
                                  <a:round/>
                                </a:ln>
                              </wps:spPr>
                              <wps:bodyPr/>
                            </wps:wsp>
                            <wps:wsp>
                              <wps:cNvPr id="158" name="__TH_L6"/>
                              <wps:cNvCnPr>
                                <a:cxnSpLocks noChangeShapeType="1"/>
                              </wps:cNvCnPr>
                              <wps:spPr bwMode="auto">
                                <a:xfrm>
                                  <a:off x="1226" y="2307"/>
                                  <a:ext cx="2479" cy="232"/>
                                </a:xfrm>
                                <a:prstGeom prst="line">
                                  <a:avLst/>
                                </a:prstGeom>
                                <a:noFill/>
                                <a:ln w="6350">
                                  <a:solidFill>
                                    <a:srgbClr val="000000"/>
                                  </a:solidFill>
                                  <a:round/>
                                </a:ln>
                              </wps:spPr>
                              <wps:bodyPr/>
                            </wps:wsp>
                          </wpg:wgp>
                        </a:graphicData>
                      </a:graphic>
                    </wp:anchor>
                  </w:drawing>
                </mc:Choice>
                <mc:Fallback>
                  <w:pict>
                    <v:group id="__TH_G22五号7" o:spid="_x0000_s1026" o:spt="203" style="position:absolute;left:0pt;margin-left:-5.65pt;margin-top:1.7pt;height:44pt;width:218.25pt;z-index:251659264;mso-width-relative:page;mso-height-relative:page;" coordorigin="1226,2074" coordsize="2479,465" o:gfxdata="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5Fb9kdkAAAAIAQAADwAAAAAAAAABACAAAAAiAAAA&#10;ZHJzL2Rvd25yZXYueG1sUEsBAhQAFAAAAAgAh07iQD8lwKd4AgAAqAYAAA4AAAAAAAAAAQAgAAAA&#10;KAEAAGRycy9lMm9Eb2MueG1sUEsFBgAAAAAGAAYAWQEAABIGAAAAAA==&#10;">
                      <o:lock v:ext="edit" aspectratio="f"/>
                      <v:line id="__TH_L5" o:spid="_x0000_s1026" o:spt="20" style="position:absolute;left:2465;top:2074;height:465;width:1240;" filled="f" stroked="t" coordsize="21600,21600" o:gfxdata="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785FugAAANwA&#10;AAAPAAAAAAAAAAEAIAAAACIAAABkcnMvZG93bnJldi54bWxQSwECFAAUAAAACACHTuJAMy8FnjsA&#10;AAA5AAAAEAAAAAAAAAABACAAAAAJAQAAZHJzL3NoYXBleG1sLnhtbFBLBQYAAAAABgAGAFsBAACz&#10;AwAAAAA=&#10;">
                        <v:fill on="f" focussize="0,0"/>
                        <v:stroke weight="0.5pt" color="#000000" joinstyle="round"/>
                        <v:imagedata o:title=""/>
                        <o:lock v:ext="edit" aspectratio="f"/>
                      </v:line>
                      <v:line id="__TH_L6" o:spid="_x0000_s1026" o:spt="20" style="position:absolute;left:1226;top:2307;height:232;width:2479;" filled="f" stroked="t" coordsize="21600,21600" o:gfxdata="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9wWj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group>
                  </w:pict>
                </mc:Fallback>
              </mc:AlternateContent>
            </w:r>
            <w:r>
              <w:rPr>
                <w:b/>
                <w:sz w:val="24"/>
              </w:rPr>
              <w:t>学年</w:t>
            </w:r>
          </w:p>
          <w:p w14:paraId="13228C00">
            <w:pPr>
              <w:snapToGrid w:val="0"/>
              <w:jc w:val="center"/>
              <w:rPr>
                <w:b/>
                <w:sz w:val="24"/>
              </w:rPr>
            </w:pPr>
            <w:r>
              <w:rPr>
                <w:b/>
                <w:sz w:val="24"/>
              </w:rPr>
              <w:t>周数</w:t>
            </w:r>
          </w:p>
          <w:p w14:paraId="2F619638">
            <w:pPr>
              <w:snapToGrid w:val="0"/>
              <w:rPr>
                <w:b/>
                <w:sz w:val="24"/>
              </w:rPr>
            </w:pPr>
            <w:r>
              <w:rPr>
                <w:b/>
                <w:sz w:val="24"/>
              </w:rPr>
              <w:t>项目</w:t>
            </w:r>
          </w:p>
        </w:tc>
        <w:tc>
          <w:tcPr>
            <w:tcW w:w="747" w:type="pct"/>
            <w:gridSpan w:val="2"/>
            <w:vAlign w:val="center"/>
          </w:tcPr>
          <w:p w14:paraId="4DCCC15A">
            <w:pPr>
              <w:snapToGrid w:val="0"/>
              <w:jc w:val="center"/>
              <w:rPr>
                <w:b/>
                <w:sz w:val="24"/>
              </w:rPr>
            </w:pPr>
            <w:r>
              <w:rPr>
                <w:b/>
                <w:sz w:val="24"/>
              </w:rPr>
              <w:t>第一学年</w:t>
            </w:r>
          </w:p>
        </w:tc>
        <w:tc>
          <w:tcPr>
            <w:tcW w:w="747" w:type="pct"/>
            <w:gridSpan w:val="2"/>
            <w:vAlign w:val="center"/>
          </w:tcPr>
          <w:p w14:paraId="43227FD3">
            <w:pPr>
              <w:snapToGrid w:val="0"/>
              <w:jc w:val="center"/>
              <w:rPr>
                <w:b/>
                <w:sz w:val="24"/>
              </w:rPr>
            </w:pPr>
            <w:r>
              <w:rPr>
                <w:b/>
                <w:sz w:val="24"/>
              </w:rPr>
              <w:t>第二学年</w:t>
            </w:r>
          </w:p>
        </w:tc>
        <w:tc>
          <w:tcPr>
            <w:tcW w:w="748" w:type="pct"/>
            <w:gridSpan w:val="2"/>
            <w:vAlign w:val="center"/>
          </w:tcPr>
          <w:p w14:paraId="1D8E8B3C">
            <w:pPr>
              <w:snapToGrid w:val="0"/>
              <w:jc w:val="center"/>
              <w:rPr>
                <w:b/>
                <w:sz w:val="24"/>
              </w:rPr>
            </w:pPr>
            <w:r>
              <w:rPr>
                <w:b/>
                <w:sz w:val="24"/>
              </w:rPr>
              <w:t>第三学年</w:t>
            </w:r>
          </w:p>
        </w:tc>
        <w:tc>
          <w:tcPr>
            <w:tcW w:w="420" w:type="pct"/>
            <w:vMerge w:val="restart"/>
            <w:vAlign w:val="center"/>
          </w:tcPr>
          <w:p w14:paraId="00803E83">
            <w:pPr>
              <w:snapToGrid w:val="0"/>
              <w:jc w:val="center"/>
              <w:rPr>
                <w:b/>
                <w:sz w:val="24"/>
              </w:rPr>
            </w:pPr>
            <w:r>
              <w:rPr>
                <w:b/>
                <w:sz w:val="24"/>
              </w:rPr>
              <w:t>小计</w:t>
            </w:r>
          </w:p>
        </w:tc>
      </w:tr>
      <w:tr w14:paraId="59F9181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0" w:hRule="atLeast"/>
          <w:tblHeader/>
          <w:jc w:val="center"/>
        </w:trPr>
        <w:tc>
          <w:tcPr>
            <w:tcW w:w="2338" w:type="pct"/>
            <w:vMerge w:val="continue"/>
            <w:vAlign w:val="center"/>
          </w:tcPr>
          <w:p w14:paraId="189AB911">
            <w:pPr>
              <w:snapToGrid w:val="0"/>
              <w:rPr>
                <w:b/>
                <w:sz w:val="24"/>
              </w:rPr>
            </w:pPr>
          </w:p>
        </w:tc>
        <w:tc>
          <w:tcPr>
            <w:tcW w:w="373" w:type="pct"/>
            <w:vAlign w:val="center"/>
          </w:tcPr>
          <w:p w14:paraId="02BA6EF6">
            <w:pPr>
              <w:snapToGrid w:val="0"/>
              <w:jc w:val="center"/>
              <w:rPr>
                <w:b/>
                <w:sz w:val="24"/>
              </w:rPr>
            </w:pPr>
            <w:r>
              <w:rPr>
                <w:b/>
                <w:sz w:val="24"/>
              </w:rPr>
              <w:t>一</w:t>
            </w:r>
          </w:p>
        </w:tc>
        <w:tc>
          <w:tcPr>
            <w:tcW w:w="374" w:type="pct"/>
            <w:vAlign w:val="center"/>
          </w:tcPr>
          <w:p w14:paraId="453F862B">
            <w:pPr>
              <w:snapToGrid w:val="0"/>
              <w:jc w:val="center"/>
              <w:rPr>
                <w:b/>
                <w:sz w:val="24"/>
              </w:rPr>
            </w:pPr>
            <w:r>
              <w:rPr>
                <w:b/>
                <w:sz w:val="24"/>
              </w:rPr>
              <w:t>二</w:t>
            </w:r>
          </w:p>
        </w:tc>
        <w:tc>
          <w:tcPr>
            <w:tcW w:w="374" w:type="pct"/>
            <w:vAlign w:val="center"/>
          </w:tcPr>
          <w:p w14:paraId="310AFF4F">
            <w:pPr>
              <w:snapToGrid w:val="0"/>
              <w:jc w:val="center"/>
              <w:rPr>
                <w:b/>
                <w:sz w:val="24"/>
              </w:rPr>
            </w:pPr>
            <w:r>
              <w:rPr>
                <w:b/>
                <w:sz w:val="24"/>
              </w:rPr>
              <w:t>三</w:t>
            </w:r>
          </w:p>
        </w:tc>
        <w:tc>
          <w:tcPr>
            <w:tcW w:w="373" w:type="pct"/>
            <w:vAlign w:val="center"/>
          </w:tcPr>
          <w:p w14:paraId="0DF14275">
            <w:pPr>
              <w:snapToGrid w:val="0"/>
              <w:jc w:val="center"/>
              <w:rPr>
                <w:b/>
                <w:sz w:val="24"/>
              </w:rPr>
            </w:pPr>
            <w:r>
              <w:rPr>
                <w:b/>
                <w:sz w:val="24"/>
              </w:rPr>
              <w:t>四</w:t>
            </w:r>
          </w:p>
        </w:tc>
        <w:tc>
          <w:tcPr>
            <w:tcW w:w="374" w:type="pct"/>
            <w:vAlign w:val="center"/>
          </w:tcPr>
          <w:p w14:paraId="7B8F444A">
            <w:pPr>
              <w:snapToGrid w:val="0"/>
              <w:jc w:val="center"/>
              <w:rPr>
                <w:b/>
                <w:sz w:val="24"/>
              </w:rPr>
            </w:pPr>
            <w:r>
              <w:rPr>
                <w:b/>
                <w:sz w:val="24"/>
              </w:rPr>
              <w:t>五</w:t>
            </w:r>
          </w:p>
        </w:tc>
        <w:tc>
          <w:tcPr>
            <w:tcW w:w="374" w:type="pct"/>
            <w:vAlign w:val="center"/>
          </w:tcPr>
          <w:p w14:paraId="423BB728">
            <w:pPr>
              <w:snapToGrid w:val="0"/>
              <w:jc w:val="center"/>
              <w:rPr>
                <w:b/>
                <w:sz w:val="24"/>
              </w:rPr>
            </w:pPr>
            <w:r>
              <w:rPr>
                <w:b/>
                <w:sz w:val="24"/>
              </w:rPr>
              <w:t>六</w:t>
            </w:r>
          </w:p>
        </w:tc>
        <w:tc>
          <w:tcPr>
            <w:tcW w:w="420" w:type="pct"/>
            <w:vMerge w:val="continue"/>
            <w:vAlign w:val="center"/>
          </w:tcPr>
          <w:p w14:paraId="07EE3F25">
            <w:pPr>
              <w:snapToGrid w:val="0"/>
              <w:rPr>
                <w:b/>
                <w:sz w:val="24"/>
              </w:rPr>
            </w:pPr>
          </w:p>
        </w:tc>
      </w:tr>
      <w:tr w14:paraId="5C4AF86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3" w:hRule="atLeast"/>
          <w:jc w:val="center"/>
        </w:trPr>
        <w:tc>
          <w:tcPr>
            <w:tcW w:w="2338" w:type="pct"/>
            <w:vAlign w:val="center"/>
          </w:tcPr>
          <w:p w14:paraId="441E76FC">
            <w:pPr>
              <w:snapToGrid w:val="0"/>
              <w:jc w:val="left"/>
              <w:rPr>
                <w:sz w:val="24"/>
              </w:rPr>
            </w:pPr>
            <w:r>
              <w:rPr>
                <w:sz w:val="24"/>
              </w:rPr>
              <w:t>入学教育、军训</w:t>
            </w:r>
          </w:p>
        </w:tc>
        <w:tc>
          <w:tcPr>
            <w:tcW w:w="373" w:type="pct"/>
            <w:tcMar>
              <w:left w:w="0" w:type="dxa"/>
              <w:right w:w="0" w:type="dxa"/>
            </w:tcMar>
            <w:vAlign w:val="center"/>
          </w:tcPr>
          <w:p w14:paraId="5FC77DB5">
            <w:pPr>
              <w:snapToGrid w:val="0"/>
              <w:jc w:val="center"/>
              <w:rPr>
                <w:sz w:val="24"/>
              </w:rPr>
            </w:pPr>
            <w:r>
              <w:rPr>
                <w:sz w:val="24"/>
              </w:rPr>
              <w:t>2</w:t>
            </w:r>
          </w:p>
        </w:tc>
        <w:tc>
          <w:tcPr>
            <w:tcW w:w="374" w:type="pct"/>
            <w:tcMar>
              <w:left w:w="0" w:type="dxa"/>
              <w:right w:w="0" w:type="dxa"/>
            </w:tcMar>
            <w:vAlign w:val="center"/>
          </w:tcPr>
          <w:p w14:paraId="032E72A2">
            <w:pPr>
              <w:snapToGrid w:val="0"/>
              <w:jc w:val="center"/>
              <w:rPr>
                <w:sz w:val="24"/>
              </w:rPr>
            </w:pPr>
          </w:p>
        </w:tc>
        <w:tc>
          <w:tcPr>
            <w:tcW w:w="374" w:type="pct"/>
            <w:tcMar>
              <w:left w:w="0" w:type="dxa"/>
              <w:right w:w="0" w:type="dxa"/>
            </w:tcMar>
            <w:vAlign w:val="center"/>
          </w:tcPr>
          <w:p w14:paraId="27F05737">
            <w:pPr>
              <w:snapToGrid w:val="0"/>
              <w:jc w:val="center"/>
              <w:rPr>
                <w:sz w:val="24"/>
              </w:rPr>
            </w:pPr>
          </w:p>
        </w:tc>
        <w:tc>
          <w:tcPr>
            <w:tcW w:w="373" w:type="pct"/>
            <w:tcMar>
              <w:left w:w="0" w:type="dxa"/>
              <w:right w:w="0" w:type="dxa"/>
            </w:tcMar>
            <w:vAlign w:val="center"/>
          </w:tcPr>
          <w:p w14:paraId="4A4EB2D2">
            <w:pPr>
              <w:snapToGrid w:val="0"/>
              <w:jc w:val="center"/>
              <w:rPr>
                <w:sz w:val="24"/>
              </w:rPr>
            </w:pPr>
          </w:p>
        </w:tc>
        <w:tc>
          <w:tcPr>
            <w:tcW w:w="374" w:type="pct"/>
            <w:tcMar>
              <w:left w:w="0" w:type="dxa"/>
              <w:right w:w="0" w:type="dxa"/>
            </w:tcMar>
            <w:vAlign w:val="center"/>
          </w:tcPr>
          <w:p w14:paraId="482F0AF7">
            <w:pPr>
              <w:snapToGrid w:val="0"/>
              <w:jc w:val="center"/>
              <w:rPr>
                <w:sz w:val="24"/>
              </w:rPr>
            </w:pPr>
          </w:p>
        </w:tc>
        <w:tc>
          <w:tcPr>
            <w:tcW w:w="374" w:type="pct"/>
            <w:tcMar>
              <w:left w:w="0" w:type="dxa"/>
              <w:right w:w="0" w:type="dxa"/>
            </w:tcMar>
            <w:vAlign w:val="center"/>
          </w:tcPr>
          <w:p w14:paraId="4FC4760E">
            <w:pPr>
              <w:snapToGrid w:val="0"/>
              <w:jc w:val="center"/>
              <w:rPr>
                <w:sz w:val="24"/>
              </w:rPr>
            </w:pPr>
          </w:p>
        </w:tc>
        <w:tc>
          <w:tcPr>
            <w:tcW w:w="420" w:type="pct"/>
            <w:tcMar>
              <w:left w:w="0" w:type="dxa"/>
              <w:right w:w="0" w:type="dxa"/>
            </w:tcMar>
            <w:vAlign w:val="center"/>
          </w:tcPr>
          <w:p w14:paraId="3EF1C623">
            <w:pPr>
              <w:snapToGrid w:val="0"/>
              <w:jc w:val="center"/>
              <w:rPr>
                <w:sz w:val="24"/>
              </w:rPr>
            </w:pPr>
          </w:p>
        </w:tc>
      </w:tr>
      <w:tr w14:paraId="58A58EF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4327FFB3">
            <w:pPr>
              <w:snapToGrid w:val="0"/>
              <w:jc w:val="left"/>
              <w:rPr>
                <w:sz w:val="24"/>
              </w:rPr>
            </w:pPr>
            <w:r>
              <w:rPr>
                <w:sz w:val="24"/>
              </w:rPr>
              <w:t>理论教学（含课内实践教学）</w:t>
            </w:r>
          </w:p>
        </w:tc>
        <w:tc>
          <w:tcPr>
            <w:tcW w:w="373" w:type="pct"/>
            <w:tcMar>
              <w:left w:w="0" w:type="dxa"/>
              <w:right w:w="0" w:type="dxa"/>
            </w:tcMar>
            <w:vAlign w:val="center"/>
          </w:tcPr>
          <w:p w14:paraId="70895B07">
            <w:pPr>
              <w:snapToGrid w:val="0"/>
              <w:jc w:val="center"/>
              <w:rPr>
                <w:bCs/>
                <w:sz w:val="24"/>
              </w:rPr>
            </w:pPr>
            <w:r>
              <w:rPr>
                <w:bCs/>
                <w:sz w:val="24"/>
              </w:rPr>
              <w:t>16</w:t>
            </w:r>
          </w:p>
        </w:tc>
        <w:tc>
          <w:tcPr>
            <w:tcW w:w="374" w:type="pct"/>
            <w:tcMar>
              <w:left w:w="0" w:type="dxa"/>
              <w:right w:w="0" w:type="dxa"/>
            </w:tcMar>
            <w:vAlign w:val="center"/>
          </w:tcPr>
          <w:p w14:paraId="6076160D">
            <w:pPr>
              <w:snapToGrid w:val="0"/>
              <w:jc w:val="center"/>
              <w:rPr>
                <w:sz w:val="24"/>
              </w:rPr>
            </w:pPr>
            <w:r>
              <w:rPr>
                <w:bCs/>
                <w:sz w:val="24"/>
              </w:rPr>
              <w:t>16</w:t>
            </w:r>
          </w:p>
        </w:tc>
        <w:tc>
          <w:tcPr>
            <w:tcW w:w="374" w:type="pct"/>
            <w:tcMar>
              <w:left w:w="0" w:type="dxa"/>
              <w:right w:w="0" w:type="dxa"/>
            </w:tcMar>
            <w:vAlign w:val="center"/>
          </w:tcPr>
          <w:p w14:paraId="2D38C9F7">
            <w:pPr>
              <w:snapToGrid w:val="0"/>
              <w:jc w:val="center"/>
              <w:rPr>
                <w:sz w:val="24"/>
              </w:rPr>
            </w:pPr>
            <w:r>
              <w:rPr>
                <w:bCs/>
                <w:sz w:val="24"/>
              </w:rPr>
              <w:t>16</w:t>
            </w:r>
          </w:p>
        </w:tc>
        <w:tc>
          <w:tcPr>
            <w:tcW w:w="373" w:type="pct"/>
            <w:tcMar>
              <w:left w:w="0" w:type="dxa"/>
              <w:right w:w="0" w:type="dxa"/>
            </w:tcMar>
            <w:vAlign w:val="center"/>
          </w:tcPr>
          <w:p w14:paraId="76A8C904">
            <w:pPr>
              <w:snapToGrid w:val="0"/>
              <w:jc w:val="center"/>
              <w:rPr>
                <w:sz w:val="24"/>
              </w:rPr>
            </w:pPr>
            <w:r>
              <w:rPr>
                <w:bCs/>
                <w:sz w:val="24"/>
              </w:rPr>
              <w:t>16</w:t>
            </w:r>
          </w:p>
        </w:tc>
        <w:tc>
          <w:tcPr>
            <w:tcW w:w="374" w:type="pct"/>
            <w:tcMar>
              <w:left w:w="0" w:type="dxa"/>
              <w:right w:w="0" w:type="dxa"/>
            </w:tcMar>
            <w:vAlign w:val="center"/>
          </w:tcPr>
          <w:p w14:paraId="443498D0">
            <w:pPr>
              <w:snapToGrid w:val="0"/>
              <w:jc w:val="center"/>
              <w:rPr>
                <w:sz w:val="24"/>
              </w:rPr>
            </w:pPr>
          </w:p>
        </w:tc>
        <w:tc>
          <w:tcPr>
            <w:tcW w:w="374" w:type="pct"/>
            <w:tcMar>
              <w:left w:w="0" w:type="dxa"/>
              <w:right w:w="0" w:type="dxa"/>
            </w:tcMar>
            <w:vAlign w:val="center"/>
          </w:tcPr>
          <w:p w14:paraId="30D72EDE">
            <w:pPr>
              <w:snapToGrid w:val="0"/>
              <w:jc w:val="center"/>
              <w:rPr>
                <w:sz w:val="24"/>
              </w:rPr>
            </w:pPr>
          </w:p>
        </w:tc>
        <w:tc>
          <w:tcPr>
            <w:tcW w:w="420" w:type="pct"/>
            <w:tcMar>
              <w:left w:w="0" w:type="dxa"/>
              <w:right w:w="0" w:type="dxa"/>
            </w:tcMar>
            <w:vAlign w:val="center"/>
          </w:tcPr>
          <w:p w14:paraId="4A2DC32E">
            <w:pPr>
              <w:snapToGrid w:val="0"/>
              <w:jc w:val="center"/>
              <w:rPr>
                <w:sz w:val="24"/>
              </w:rPr>
            </w:pPr>
          </w:p>
        </w:tc>
      </w:tr>
      <w:tr w14:paraId="7004C8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626A1F46">
            <w:pPr>
              <w:snapToGrid w:val="0"/>
              <w:jc w:val="left"/>
              <w:rPr>
                <w:sz w:val="24"/>
              </w:rPr>
            </w:pPr>
            <w:r>
              <w:rPr>
                <w:rFonts w:hint="eastAsia"/>
                <w:sz w:val="24"/>
              </w:rPr>
              <w:t>法定假期</w:t>
            </w:r>
          </w:p>
        </w:tc>
        <w:tc>
          <w:tcPr>
            <w:tcW w:w="373" w:type="pct"/>
            <w:tcMar>
              <w:left w:w="0" w:type="dxa"/>
              <w:right w:w="0" w:type="dxa"/>
            </w:tcMar>
            <w:vAlign w:val="center"/>
          </w:tcPr>
          <w:p w14:paraId="1C3EAB34">
            <w:pPr>
              <w:snapToGrid w:val="0"/>
              <w:jc w:val="center"/>
              <w:rPr>
                <w:sz w:val="24"/>
              </w:rPr>
            </w:pPr>
            <w:r>
              <w:rPr>
                <w:rFonts w:hint="eastAsia"/>
                <w:sz w:val="24"/>
              </w:rPr>
              <w:t>1</w:t>
            </w:r>
          </w:p>
        </w:tc>
        <w:tc>
          <w:tcPr>
            <w:tcW w:w="374" w:type="pct"/>
            <w:tcMar>
              <w:left w:w="0" w:type="dxa"/>
              <w:right w:w="0" w:type="dxa"/>
            </w:tcMar>
            <w:vAlign w:val="center"/>
          </w:tcPr>
          <w:p w14:paraId="2B3ABD83">
            <w:pPr>
              <w:snapToGrid w:val="0"/>
              <w:jc w:val="center"/>
              <w:rPr>
                <w:sz w:val="24"/>
              </w:rPr>
            </w:pPr>
            <w:r>
              <w:rPr>
                <w:rFonts w:hint="eastAsia"/>
                <w:sz w:val="24"/>
              </w:rPr>
              <w:t>1</w:t>
            </w:r>
          </w:p>
        </w:tc>
        <w:tc>
          <w:tcPr>
            <w:tcW w:w="374" w:type="pct"/>
            <w:tcMar>
              <w:left w:w="0" w:type="dxa"/>
              <w:right w:w="0" w:type="dxa"/>
            </w:tcMar>
            <w:vAlign w:val="center"/>
          </w:tcPr>
          <w:p w14:paraId="07851958">
            <w:pPr>
              <w:snapToGrid w:val="0"/>
              <w:jc w:val="center"/>
              <w:rPr>
                <w:sz w:val="24"/>
              </w:rPr>
            </w:pPr>
            <w:r>
              <w:rPr>
                <w:rFonts w:hint="eastAsia"/>
                <w:sz w:val="24"/>
              </w:rPr>
              <w:t>1</w:t>
            </w:r>
          </w:p>
        </w:tc>
        <w:tc>
          <w:tcPr>
            <w:tcW w:w="373" w:type="pct"/>
            <w:tcMar>
              <w:left w:w="0" w:type="dxa"/>
              <w:right w:w="0" w:type="dxa"/>
            </w:tcMar>
            <w:vAlign w:val="center"/>
          </w:tcPr>
          <w:p w14:paraId="1829F4C7">
            <w:pPr>
              <w:snapToGrid w:val="0"/>
              <w:jc w:val="center"/>
              <w:rPr>
                <w:sz w:val="24"/>
              </w:rPr>
            </w:pPr>
            <w:r>
              <w:rPr>
                <w:rFonts w:hint="eastAsia"/>
                <w:sz w:val="24"/>
              </w:rPr>
              <w:t>1</w:t>
            </w:r>
          </w:p>
        </w:tc>
        <w:tc>
          <w:tcPr>
            <w:tcW w:w="374" w:type="pct"/>
            <w:tcMar>
              <w:left w:w="0" w:type="dxa"/>
              <w:right w:w="0" w:type="dxa"/>
            </w:tcMar>
            <w:vAlign w:val="center"/>
          </w:tcPr>
          <w:p w14:paraId="1CA0256D">
            <w:pPr>
              <w:snapToGrid w:val="0"/>
              <w:jc w:val="center"/>
              <w:rPr>
                <w:sz w:val="24"/>
              </w:rPr>
            </w:pPr>
            <w:r>
              <w:rPr>
                <w:rFonts w:hint="eastAsia"/>
                <w:sz w:val="24"/>
              </w:rPr>
              <w:t>1</w:t>
            </w:r>
          </w:p>
        </w:tc>
        <w:tc>
          <w:tcPr>
            <w:tcW w:w="374" w:type="pct"/>
            <w:tcMar>
              <w:left w:w="0" w:type="dxa"/>
              <w:right w:w="0" w:type="dxa"/>
            </w:tcMar>
            <w:vAlign w:val="center"/>
          </w:tcPr>
          <w:p w14:paraId="46C883BD">
            <w:pPr>
              <w:snapToGrid w:val="0"/>
              <w:jc w:val="center"/>
              <w:rPr>
                <w:sz w:val="24"/>
              </w:rPr>
            </w:pPr>
            <w:r>
              <w:rPr>
                <w:rFonts w:hint="eastAsia"/>
                <w:sz w:val="24"/>
              </w:rPr>
              <w:t>1</w:t>
            </w:r>
          </w:p>
        </w:tc>
        <w:tc>
          <w:tcPr>
            <w:tcW w:w="420" w:type="pct"/>
            <w:tcMar>
              <w:left w:w="0" w:type="dxa"/>
              <w:right w:w="0" w:type="dxa"/>
            </w:tcMar>
            <w:vAlign w:val="center"/>
          </w:tcPr>
          <w:p w14:paraId="1572CBE5">
            <w:pPr>
              <w:snapToGrid w:val="0"/>
              <w:jc w:val="center"/>
              <w:rPr>
                <w:sz w:val="24"/>
              </w:rPr>
            </w:pPr>
          </w:p>
        </w:tc>
      </w:tr>
      <w:tr w14:paraId="2DB621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47" w:hRule="atLeast"/>
          <w:jc w:val="center"/>
        </w:trPr>
        <w:tc>
          <w:tcPr>
            <w:tcW w:w="2338" w:type="pct"/>
            <w:vAlign w:val="center"/>
          </w:tcPr>
          <w:p w14:paraId="0293E022">
            <w:pPr>
              <w:snapToGrid w:val="0"/>
              <w:jc w:val="left"/>
              <w:rPr>
                <w:sz w:val="24"/>
              </w:rPr>
            </w:pPr>
            <w:r>
              <w:rPr>
                <w:sz w:val="24"/>
              </w:rPr>
              <w:t>集中实践教学（含实习、实训、考证）</w:t>
            </w:r>
          </w:p>
        </w:tc>
        <w:tc>
          <w:tcPr>
            <w:tcW w:w="373" w:type="pct"/>
            <w:tcMar>
              <w:left w:w="0" w:type="dxa"/>
              <w:right w:w="0" w:type="dxa"/>
            </w:tcMar>
            <w:vAlign w:val="center"/>
          </w:tcPr>
          <w:p w14:paraId="7E0A23E2">
            <w:pPr>
              <w:snapToGrid w:val="0"/>
              <w:jc w:val="center"/>
              <w:rPr>
                <w:sz w:val="24"/>
              </w:rPr>
            </w:pPr>
          </w:p>
        </w:tc>
        <w:tc>
          <w:tcPr>
            <w:tcW w:w="374" w:type="pct"/>
            <w:tcMar>
              <w:left w:w="0" w:type="dxa"/>
              <w:right w:w="0" w:type="dxa"/>
            </w:tcMar>
            <w:vAlign w:val="center"/>
          </w:tcPr>
          <w:p w14:paraId="660F8365">
            <w:pPr>
              <w:snapToGrid w:val="0"/>
              <w:jc w:val="center"/>
              <w:rPr>
                <w:sz w:val="24"/>
              </w:rPr>
            </w:pPr>
            <w:r>
              <w:rPr>
                <w:rFonts w:hint="eastAsia"/>
                <w:sz w:val="24"/>
              </w:rPr>
              <w:t>1～</w:t>
            </w:r>
            <w:r>
              <w:rPr>
                <w:sz w:val="24"/>
              </w:rPr>
              <w:t>2</w:t>
            </w:r>
          </w:p>
        </w:tc>
        <w:tc>
          <w:tcPr>
            <w:tcW w:w="374" w:type="pct"/>
            <w:tcMar>
              <w:left w:w="0" w:type="dxa"/>
              <w:right w:w="0" w:type="dxa"/>
            </w:tcMar>
            <w:vAlign w:val="center"/>
          </w:tcPr>
          <w:p w14:paraId="7C30B8FE">
            <w:pPr>
              <w:snapToGrid w:val="0"/>
              <w:jc w:val="center"/>
              <w:rPr>
                <w:sz w:val="24"/>
              </w:rPr>
            </w:pPr>
            <w:r>
              <w:rPr>
                <w:sz w:val="24"/>
              </w:rPr>
              <w:t>1</w:t>
            </w:r>
            <w:r>
              <w:rPr>
                <w:rFonts w:hint="eastAsia"/>
                <w:sz w:val="24"/>
              </w:rPr>
              <w:t>～2</w:t>
            </w:r>
          </w:p>
        </w:tc>
        <w:tc>
          <w:tcPr>
            <w:tcW w:w="373" w:type="pct"/>
            <w:tcMar>
              <w:left w:w="0" w:type="dxa"/>
              <w:right w:w="0" w:type="dxa"/>
            </w:tcMar>
            <w:vAlign w:val="center"/>
          </w:tcPr>
          <w:p w14:paraId="7435D96A">
            <w:pPr>
              <w:snapToGrid w:val="0"/>
              <w:jc w:val="center"/>
              <w:rPr>
                <w:sz w:val="24"/>
              </w:rPr>
            </w:pPr>
            <w:r>
              <w:rPr>
                <w:sz w:val="24"/>
              </w:rPr>
              <w:t>1</w:t>
            </w:r>
            <w:r>
              <w:rPr>
                <w:rFonts w:hint="eastAsia"/>
                <w:sz w:val="24"/>
              </w:rPr>
              <w:t>～</w:t>
            </w:r>
            <w:r>
              <w:rPr>
                <w:sz w:val="24"/>
              </w:rPr>
              <w:t>2</w:t>
            </w:r>
          </w:p>
        </w:tc>
        <w:tc>
          <w:tcPr>
            <w:tcW w:w="374" w:type="pct"/>
            <w:tcMar>
              <w:left w:w="0" w:type="dxa"/>
              <w:right w:w="0" w:type="dxa"/>
            </w:tcMar>
            <w:vAlign w:val="center"/>
          </w:tcPr>
          <w:p w14:paraId="50E29C23">
            <w:pPr>
              <w:snapToGrid w:val="0"/>
              <w:jc w:val="center"/>
              <w:rPr>
                <w:sz w:val="24"/>
              </w:rPr>
            </w:pPr>
          </w:p>
        </w:tc>
        <w:tc>
          <w:tcPr>
            <w:tcW w:w="374" w:type="pct"/>
            <w:tcMar>
              <w:left w:w="0" w:type="dxa"/>
              <w:right w:w="0" w:type="dxa"/>
            </w:tcMar>
            <w:vAlign w:val="center"/>
          </w:tcPr>
          <w:p w14:paraId="208CC275">
            <w:pPr>
              <w:snapToGrid w:val="0"/>
              <w:jc w:val="center"/>
              <w:rPr>
                <w:sz w:val="24"/>
              </w:rPr>
            </w:pPr>
          </w:p>
        </w:tc>
        <w:tc>
          <w:tcPr>
            <w:tcW w:w="420" w:type="pct"/>
            <w:tcMar>
              <w:left w:w="0" w:type="dxa"/>
              <w:right w:w="0" w:type="dxa"/>
            </w:tcMar>
            <w:vAlign w:val="center"/>
          </w:tcPr>
          <w:p w14:paraId="530CD0E1">
            <w:pPr>
              <w:snapToGrid w:val="0"/>
              <w:jc w:val="center"/>
              <w:rPr>
                <w:sz w:val="24"/>
              </w:rPr>
            </w:pPr>
          </w:p>
        </w:tc>
      </w:tr>
      <w:tr w14:paraId="70A100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2" w:hRule="atLeast"/>
          <w:jc w:val="center"/>
        </w:trPr>
        <w:tc>
          <w:tcPr>
            <w:tcW w:w="2338" w:type="pct"/>
            <w:vAlign w:val="center"/>
          </w:tcPr>
          <w:p w14:paraId="3F2D3CB2">
            <w:pPr>
              <w:snapToGrid w:val="0"/>
              <w:jc w:val="left"/>
              <w:rPr>
                <w:sz w:val="24"/>
              </w:rPr>
            </w:pPr>
            <w:r>
              <w:rPr>
                <w:sz w:val="24"/>
              </w:rPr>
              <w:t>期末复习考试</w:t>
            </w:r>
          </w:p>
        </w:tc>
        <w:tc>
          <w:tcPr>
            <w:tcW w:w="373" w:type="pct"/>
            <w:tcMar>
              <w:left w:w="0" w:type="dxa"/>
              <w:right w:w="0" w:type="dxa"/>
            </w:tcMar>
            <w:vAlign w:val="center"/>
          </w:tcPr>
          <w:p w14:paraId="457E5A4C">
            <w:pPr>
              <w:snapToGrid w:val="0"/>
              <w:jc w:val="center"/>
              <w:rPr>
                <w:sz w:val="24"/>
              </w:rPr>
            </w:pPr>
            <w:r>
              <w:rPr>
                <w:sz w:val="24"/>
              </w:rPr>
              <w:t>1</w:t>
            </w:r>
          </w:p>
        </w:tc>
        <w:tc>
          <w:tcPr>
            <w:tcW w:w="374" w:type="pct"/>
            <w:tcMar>
              <w:left w:w="0" w:type="dxa"/>
              <w:right w:w="0" w:type="dxa"/>
            </w:tcMar>
            <w:vAlign w:val="center"/>
          </w:tcPr>
          <w:p w14:paraId="1B5AE316">
            <w:pPr>
              <w:snapToGrid w:val="0"/>
              <w:jc w:val="center"/>
              <w:rPr>
                <w:sz w:val="24"/>
              </w:rPr>
            </w:pPr>
            <w:r>
              <w:rPr>
                <w:sz w:val="24"/>
              </w:rPr>
              <w:t>1</w:t>
            </w:r>
          </w:p>
        </w:tc>
        <w:tc>
          <w:tcPr>
            <w:tcW w:w="374" w:type="pct"/>
            <w:tcMar>
              <w:left w:w="0" w:type="dxa"/>
              <w:right w:w="0" w:type="dxa"/>
            </w:tcMar>
            <w:vAlign w:val="center"/>
          </w:tcPr>
          <w:p w14:paraId="08C695CB">
            <w:pPr>
              <w:snapToGrid w:val="0"/>
              <w:jc w:val="center"/>
              <w:rPr>
                <w:sz w:val="24"/>
              </w:rPr>
            </w:pPr>
            <w:r>
              <w:rPr>
                <w:sz w:val="24"/>
              </w:rPr>
              <w:t>1</w:t>
            </w:r>
          </w:p>
        </w:tc>
        <w:tc>
          <w:tcPr>
            <w:tcW w:w="373" w:type="pct"/>
            <w:tcMar>
              <w:left w:w="0" w:type="dxa"/>
              <w:right w:w="0" w:type="dxa"/>
            </w:tcMar>
            <w:vAlign w:val="center"/>
          </w:tcPr>
          <w:p w14:paraId="456D3535">
            <w:pPr>
              <w:snapToGrid w:val="0"/>
              <w:jc w:val="center"/>
              <w:rPr>
                <w:sz w:val="24"/>
              </w:rPr>
            </w:pPr>
            <w:r>
              <w:rPr>
                <w:sz w:val="24"/>
              </w:rPr>
              <w:t>1</w:t>
            </w:r>
          </w:p>
        </w:tc>
        <w:tc>
          <w:tcPr>
            <w:tcW w:w="374" w:type="pct"/>
            <w:tcMar>
              <w:left w:w="0" w:type="dxa"/>
              <w:right w:w="0" w:type="dxa"/>
            </w:tcMar>
            <w:vAlign w:val="center"/>
          </w:tcPr>
          <w:p w14:paraId="099F0F65">
            <w:pPr>
              <w:snapToGrid w:val="0"/>
              <w:jc w:val="center"/>
              <w:rPr>
                <w:sz w:val="24"/>
              </w:rPr>
            </w:pPr>
          </w:p>
        </w:tc>
        <w:tc>
          <w:tcPr>
            <w:tcW w:w="374" w:type="pct"/>
            <w:tcMar>
              <w:left w:w="0" w:type="dxa"/>
              <w:right w:w="0" w:type="dxa"/>
            </w:tcMar>
            <w:vAlign w:val="center"/>
          </w:tcPr>
          <w:p w14:paraId="361E40B4">
            <w:pPr>
              <w:snapToGrid w:val="0"/>
              <w:jc w:val="center"/>
              <w:rPr>
                <w:sz w:val="24"/>
              </w:rPr>
            </w:pPr>
          </w:p>
        </w:tc>
        <w:tc>
          <w:tcPr>
            <w:tcW w:w="420" w:type="pct"/>
            <w:tcMar>
              <w:left w:w="0" w:type="dxa"/>
              <w:right w:w="0" w:type="dxa"/>
            </w:tcMar>
            <w:vAlign w:val="center"/>
          </w:tcPr>
          <w:p w14:paraId="41A4F6E8">
            <w:pPr>
              <w:snapToGrid w:val="0"/>
              <w:jc w:val="center"/>
              <w:rPr>
                <w:sz w:val="24"/>
              </w:rPr>
            </w:pPr>
          </w:p>
        </w:tc>
      </w:tr>
      <w:tr w14:paraId="6889C9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32" w:hRule="atLeast"/>
          <w:jc w:val="center"/>
        </w:trPr>
        <w:tc>
          <w:tcPr>
            <w:tcW w:w="2338" w:type="pct"/>
            <w:vAlign w:val="center"/>
          </w:tcPr>
          <w:p w14:paraId="6BAFDA86">
            <w:pPr>
              <w:snapToGrid w:val="0"/>
              <w:jc w:val="left"/>
              <w:rPr>
                <w:sz w:val="24"/>
              </w:rPr>
            </w:pPr>
            <w:r>
              <w:rPr>
                <w:sz w:val="24"/>
              </w:rPr>
              <w:t>顶岗实习、毕业设计（论文）</w:t>
            </w:r>
          </w:p>
        </w:tc>
        <w:tc>
          <w:tcPr>
            <w:tcW w:w="373" w:type="pct"/>
            <w:tcMar>
              <w:left w:w="0" w:type="dxa"/>
              <w:right w:w="0" w:type="dxa"/>
            </w:tcMar>
            <w:vAlign w:val="center"/>
          </w:tcPr>
          <w:p w14:paraId="545F472E">
            <w:pPr>
              <w:snapToGrid w:val="0"/>
              <w:jc w:val="center"/>
              <w:rPr>
                <w:sz w:val="24"/>
              </w:rPr>
            </w:pPr>
          </w:p>
        </w:tc>
        <w:tc>
          <w:tcPr>
            <w:tcW w:w="374" w:type="pct"/>
            <w:tcMar>
              <w:left w:w="0" w:type="dxa"/>
              <w:right w:w="0" w:type="dxa"/>
            </w:tcMar>
            <w:vAlign w:val="center"/>
          </w:tcPr>
          <w:p w14:paraId="663A9D54">
            <w:pPr>
              <w:snapToGrid w:val="0"/>
              <w:jc w:val="center"/>
              <w:rPr>
                <w:sz w:val="24"/>
              </w:rPr>
            </w:pPr>
          </w:p>
        </w:tc>
        <w:tc>
          <w:tcPr>
            <w:tcW w:w="374" w:type="pct"/>
            <w:tcMar>
              <w:left w:w="0" w:type="dxa"/>
              <w:right w:w="0" w:type="dxa"/>
            </w:tcMar>
            <w:vAlign w:val="center"/>
          </w:tcPr>
          <w:p w14:paraId="71B295C0">
            <w:pPr>
              <w:snapToGrid w:val="0"/>
              <w:jc w:val="center"/>
              <w:rPr>
                <w:sz w:val="24"/>
              </w:rPr>
            </w:pPr>
          </w:p>
        </w:tc>
        <w:tc>
          <w:tcPr>
            <w:tcW w:w="373" w:type="pct"/>
            <w:tcMar>
              <w:left w:w="0" w:type="dxa"/>
              <w:right w:w="0" w:type="dxa"/>
            </w:tcMar>
            <w:vAlign w:val="center"/>
          </w:tcPr>
          <w:p w14:paraId="6B27D8B7">
            <w:pPr>
              <w:snapToGrid w:val="0"/>
              <w:jc w:val="center"/>
              <w:rPr>
                <w:sz w:val="24"/>
              </w:rPr>
            </w:pPr>
          </w:p>
        </w:tc>
        <w:tc>
          <w:tcPr>
            <w:tcW w:w="374" w:type="pct"/>
            <w:tcMar>
              <w:left w:w="0" w:type="dxa"/>
              <w:right w:w="0" w:type="dxa"/>
            </w:tcMar>
            <w:vAlign w:val="center"/>
          </w:tcPr>
          <w:p w14:paraId="72B1C8F5">
            <w:pPr>
              <w:snapToGrid w:val="0"/>
              <w:jc w:val="center"/>
              <w:rPr>
                <w:sz w:val="24"/>
              </w:rPr>
            </w:pPr>
            <w:r>
              <w:rPr>
                <w:rFonts w:hint="eastAsia"/>
                <w:sz w:val="24"/>
              </w:rPr>
              <w:t>18</w:t>
            </w:r>
          </w:p>
        </w:tc>
        <w:tc>
          <w:tcPr>
            <w:tcW w:w="374" w:type="pct"/>
            <w:tcMar>
              <w:left w:w="0" w:type="dxa"/>
              <w:right w:w="0" w:type="dxa"/>
            </w:tcMar>
            <w:vAlign w:val="center"/>
          </w:tcPr>
          <w:p w14:paraId="29774F2C">
            <w:pPr>
              <w:snapToGrid w:val="0"/>
              <w:jc w:val="center"/>
              <w:rPr>
                <w:sz w:val="24"/>
              </w:rPr>
            </w:pPr>
            <w:r>
              <w:rPr>
                <w:sz w:val="24"/>
              </w:rPr>
              <w:t>18</w:t>
            </w:r>
          </w:p>
        </w:tc>
        <w:tc>
          <w:tcPr>
            <w:tcW w:w="420" w:type="pct"/>
            <w:tcMar>
              <w:left w:w="0" w:type="dxa"/>
              <w:right w:w="0" w:type="dxa"/>
            </w:tcMar>
            <w:vAlign w:val="center"/>
          </w:tcPr>
          <w:p w14:paraId="612521AD">
            <w:pPr>
              <w:snapToGrid w:val="0"/>
              <w:jc w:val="center"/>
              <w:rPr>
                <w:sz w:val="24"/>
              </w:rPr>
            </w:pPr>
          </w:p>
        </w:tc>
      </w:tr>
      <w:tr w14:paraId="0315570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70" w:hRule="atLeast"/>
          <w:jc w:val="center"/>
        </w:trPr>
        <w:tc>
          <w:tcPr>
            <w:tcW w:w="2338" w:type="pct"/>
            <w:vAlign w:val="center"/>
          </w:tcPr>
          <w:p w14:paraId="090DDE23">
            <w:pPr>
              <w:snapToGrid w:val="0"/>
              <w:jc w:val="center"/>
              <w:rPr>
                <w:b/>
                <w:sz w:val="24"/>
              </w:rPr>
            </w:pPr>
            <w:r>
              <w:rPr>
                <w:b/>
                <w:sz w:val="24"/>
              </w:rPr>
              <w:t>合计</w:t>
            </w:r>
          </w:p>
        </w:tc>
        <w:tc>
          <w:tcPr>
            <w:tcW w:w="373" w:type="pct"/>
            <w:tcMar>
              <w:left w:w="0" w:type="dxa"/>
              <w:right w:w="0" w:type="dxa"/>
            </w:tcMar>
            <w:vAlign w:val="center"/>
          </w:tcPr>
          <w:p w14:paraId="740FA334">
            <w:pPr>
              <w:snapToGrid w:val="0"/>
              <w:jc w:val="center"/>
              <w:rPr>
                <w:b/>
                <w:sz w:val="24"/>
              </w:rPr>
            </w:pPr>
            <w:r>
              <w:rPr>
                <w:b/>
                <w:sz w:val="24"/>
              </w:rPr>
              <w:t>20</w:t>
            </w:r>
          </w:p>
        </w:tc>
        <w:tc>
          <w:tcPr>
            <w:tcW w:w="374" w:type="pct"/>
            <w:tcMar>
              <w:left w:w="0" w:type="dxa"/>
              <w:right w:w="0" w:type="dxa"/>
            </w:tcMar>
            <w:vAlign w:val="center"/>
          </w:tcPr>
          <w:p w14:paraId="16F4EE77">
            <w:pPr>
              <w:snapToGrid w:val="0"/>
              <w:jc w:val="center"/>
              <w:rPr>
                <w:b/>
                <w:sz w:val="24"/>
              </w:rPr>
            </w:pPr>
            <w:r>
              <w:rPr>
                <w:b/>
                <w:sz w:val="24"/>
              </w:rPr>
              <w:t>20</w:t>
            </w:r>
          </w:p>
        </w:tc>
        <w:tc>
          <w:tcPr>
            <w:tcW w:w="374" w:type="pct"/>
            <w:tcMar>
              <w:left w:w="0" w:type="dxa"/>
              <w:right w:w="0" w:type="dxa"/>
            </w:tcMar>
            <w:vAlign w:val="center"/>
          </w:tcPr>
          <w:p w14:paraId="4D6D0659">
            <w:pPr>
              <w:snapToGrid w:val="0"/>
              <w:jc w:val="center"/>
              <w:rPr>
                <w:b/>
                <w:sz w:val="24"/>
              </w:rPr>
            </w:pPr>
            <w:r>
              <w:rPr>
                <w:b/>
                <w:sz w:val="24"/>
              </w:rPr>
              <w:t>20</w:t>
            </w:r>
          </w:p>
        </w:tc>
        <w:tc>
          <w:tcPr>
            <w:tcW w:w="373" w:type="pct"/>
            <w:tcMar>
              <w:left w:w="0" w:type="dxa"/>
              <w:right w:w="0" w:type="dxa"/>
            </w:tcMar>
            <w:vAlign w:val="center"/>
          </w:tcPr>
          <w:p w14:paraId="6A996A3B">
            <w:pPr>
              <w:snapToGrid w:val="0"/>
              <w:jc w:val="center"/>
              <w:rPr>
                <w:b/>
                <w:sz w:val="24"/>
              </w:rPr>
            </w:pPr>
            <w:r>
              <w:rPr>
                <w:b/>
                <w:sz w:val="24"/>
              </w:rPr>
              <w:t>20</w:t>
            </w:r>
          </w:p>
        </w:tc>
        <w:tc>
          <w:tcPr>
            <w:tcW w:w="374" w:type="pct"/>
            <w:tcMar>
              <w:left w:w="0" w:type="dxa"/>
              <w:right w:w="0" w:type="dxa"/>
            </w:tcMar>
            <w:vAlign w:val="center"/>
          </w:tcPr>
          <w:p w14:paraId="1A8D5AD6">
            <w:pPr>
              <w:snapToGrid w:val="0"/>
              <w:jc w:val="center"/>
              <w:rPr>
                <w:b/>
                <w:sz w:val="24"/>
              </w:rPr>
            </w:pPr>
            <w:r>
              <w:rPr>
                <w:b/>
                <w:sz w:val="24"/>
              </w:rPr>
              <w:t>20</w:t>
            </w:r>
          </w:p>
        </w:tc>
        <w:tc>
          <w:tcPr>
            <w:tcW w:w="374" w:type="pct"/>
            <w:tcMar>
              <w:left w:w="0" w:type="dxa"/>
              <w:right w:w="0" w:type="dxa"/>
            </w:tcMar>
            <w:vAlign w:val="center"/>
          </w:tcPr>
          <w:p w14:paraId="3BE291D1">
            <w:pPr>
              <w:snapToGrid w:val="0"/>
              <w:jc w:val="center"/>
              <w:rPr>
                <w:b/>
                <w:sz w:val="24"/>
              </w:rPr>
            </w:pPr>
            <w:r>
              <w:rPr>
                <w:b/>
                <w:sz w:val="24"/>
              </w:rPr>
              <w:t>19</w:t>
            </w:r>
          </w:p>
        </w:tc>
        <w:tc>
          <w:tcPr>
            <w:tcW w:w="420" w:type="pct"/>
            <w:tcMar>
              <w:left w:w="0" w:type="dxa"/>
              <w:right w:w="0" w:type="dxa"/>
            </w:tcMar>
            <w:vAlign w:val="center"/>
          </w:tcPr>
          <w:p w14:paraId="7E00E31A">
            <w:pPr>
              <w:snapToGrid w:val="0"/>
              <w:jc w:val="center"/>
              <w:rPr>
                <w:b/>
                <w:sz w:val="24"/>
              </w:rPr>
            </w:pPr>
            <w:r>
              <w:rPr>
                <w:b/>
                <w:sz w:val="24"/>
              </w:rPr>
              <w:t>119</w:t>
            </w:r>
          </w:p>
        </w:tc>
      </w:tr>
    </w:tbl>
    <w:p w14:paraId="1639D36A">
      <w:pPr>
        <w:pStyle w:val="3"/>
        <w:spacing w:line="360" w:lineRule="auto"/>
      </w:pPr>
      <w:bookmarkStart w:id="16" w:name="_Toc197702700"/>
      <w:r>
        <w:t>学时分配比例表</w:t>
      </w:r>
      <w:bookmarkEnd w:id="16"/>
    </w:p>
    <w:p w14:paraId="7D6D792A"/>
    <w:p w14:paraId="443D1221"/>
    <w:p w14:paraId="7FAF2467"/>
    <w:p w14:paraId="26B16E0B"/>
    <w:p w14:paraId="6DEE44C9"/>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1"/>
        <w:gridCol w:w="1722"/>
        <w:gridCol w:w="1722"/>
        <w:gridCol w:w="1722"/>
        <w:gridCol w:w="1719"/>
      </w:tblGrid>
      <w:tr w14:paraId="63C70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37052A3">
            <w:pPr>
              <w:snapToGrid w:val="0"/>
              <w:spacing w:line="360" w:lineRule="auto"/>
              <w:jc w:val="center"/>
              <w:rPr>
                <w:b/>
                <w:sz w:val="24"/>
                <w:szCs w:val="28"/>
              </w:rPr>
            </w:pPr>
            <w:r>
              <w:rPr>
                <w:b/>
                <w:sz w:val="24"/>
                <w:szCs w:val="28"/>
              </w:rPr>
              <w:t>课程性质</w:t>
            </w:r>
          </w:p>
        </w:tc>
        <w:tc>
          <w:tcPr>
            <w:tcW w:w="890" w:type="pct"/>
            <w:shd w:val="clear" w:color="auto" w:fill="auto"/>
            <w:noWrap/>
            <w:vAlign w:val="center"/>
          </w:tcPr>
          <w:p w14:paraId="471F1BD8">
            <w:pPr>
              <w:snapToGrid w:val="0"/>
              <w:spacing w:line="360" w:lineRule="auto"/>
              <w:jc w:val="center"/>
              <w:rPr>
                <w:b/>
                <w:sz w:val="24"/>
                <w:szCs w:val="28"/>
              </w:rPr>
            </w:pPr>
            <w:r>
              <w:rPr>
                <w:b/>
                <w:sz w:val="24"/>
                <w:szCs w:val="28"/>
              </w:rPr>
              <w:t>总学时</w:t>
            </w:r>
          </w:p>
        </w:tc>
        <w:tc>
          <w:tcPr>
            <w:tcW w:w="890" w:type="pct"/>
            <w:shd w:val="clear" w:color="auto" w:fill="auto"/>
            <w:noWrap/>
            <w:vAlign w:val="center"/>
          </w:tcPr>
          <w:p w14:paraId="0F7C0523">
            <w:pPr>
              <w:snapToGrid w:val="0"/>
              <w:spacing w:line="360" w:lineRule="auto"/>
              <w:jc w:val="center"/>
              <w:rPr>
                <w:b/>
                <w:sz w:val="24"/>
                <w:szCs w:val="28"/>
              </w:rPr>
            </w:pPr>
            <w:r>
              <w:rPr>
                <w:b/>
                <w:sz w:val="24"/>
                <w:szCs w:val="28"/>
              </w:rPr>
              <w:t>理论学时</w:t>
            </w:r>
          </w:p>
        </w:tc>
        <w:tc>
          <w:tcPr>
            <w:tcW w:w="890" w:type="pct"/>
            <w:shd w:val="clear" w:color="auto" w:fill="auto"/>
            <w:noWrap/>
            <w:vAlign w:val="center"/>
          </w:tcPr>
          <w:p w14:paraId="23DDD720">
            <w:pPr>
              <w:snapToGrid w:val="0"/>
              <w:spacing w:line="360" w:lineRule="auto"/>
              <w:jc w:val="center"/>
              <w:rPr>
                <w:b/>
                <w:sz w:val="24"/>
                <w:szCs w:val="28"/>
              </w:rPr>
            </w:pPr>
            <w:r>
              <w:rPr>
                <w:b/>
                <w:sz w:val="24"/>
                <w:szCs w:val="28"/>
              </w:rPr>
              <w:t>实践学时</w:t>
            </w:r>
          </w:p>
        </w:tc>
        <w:tc>
          <w:tcPr>
            <w:tcW w:w="889" w:type="pct"/>
            <w:shd w:val="clear" w:color="auto" w:fill="auto"/>
            <w:noWrap/>
            <w:vAlign w:val="center"/>
          </w:tcPr>
          <w:p w14:paraId="10929E13">
            <w:pPr>
              <w:snapToGrid w:val="0"/>
              <w:spacing w:line="360" w:lineRule="auto"/>
              <w:jc w:val="center"/>
              <w:rPr>
                <w:b/>
                <w:sz w:val="24"/>
                <w:szCs w:val="28"/>
              </w:rPr>
            </w:pPr>
            <w:r>
              <w:rPr>
                <w:b/>
                <w:sz w:val="24"/>
                <w:szCs w:val="28"/>
              </w:rPr>
              <w:t>实践学时比例</w:t>
            </w:r>
          </w:p>
        </w:tc>
      </w:tr>
      <w:tr w14:paraId="34C3A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64AEA97E">
            <w:pPr>
              <w:jc w:val="center"/>
              <w:rPr>
                <w:sz w:val="24"/>
                <w:szCs w:val="28"/>
              </w:rPr>
            </w:pPr>
            <w:r>
              <w:rPr>
                <w:sz w:val="24"/>
                <w:szCs w:val="28"/>
              </w:rPr>
              <w:t>公共</w:t>
            </w:r>
            <w:r>
              <w:rPr>
                <w:rFonts w:hint="eastAsia"/>
                <w:sz w:val="24"/>
                <w:szCs w:val="28"/>
              </w:rPr>
              <w:t>必修</w:t>
            </w:r>
            <w:r>
              <w:rPr>
                <w:sz w:val="24"/>
                <w:szCs w:val="28"/>
              </w:rPr>
              <w:t>课</w:t>
            </w:r>
          </w:p>
        </w:tc>
        <w:tc>
          <w:tcPr>
            <w:tcW w:w="890" w:type="pct"/>
            <w:shd w:val="clear" w:color="auto" w:fill="auto"/>
            <w:noWrap/>
            <w:vAlign w:val="center"/>
          </w:tcPr>
          <w:p w14:paraId="1BA928DB">
            <w:pPr>
              <w:snapToGrid w:val="0"/>
              <w:spacing w:line="360" w:lineRule="auto"/>
              <w:jc w:val="center"/>
              <w:rPr>
                <w:rFonts w:hint="eastAsia"/>
                <w:b/>
                <w:sz w:val="24"/>
                <w:szCs w:val="28"/>
                <w:lang w:val="en-US" w:eastAsia="zh-CN"/>
              </w:rPr>
            </w:pPr>
            <w:r>
              <w:rPr>
                <w:rFonts w:hint="default"/>
                <w:b/>
                <w:sz w:val="24"/>
                <w:szCs w:val="28"/>
                <w:lang w:val="en-US" w:eastAsia="zh-CN"/>
              </w:rPr>
              <w:t>720</w:t>
            </w:r>
          </w:p>
        </w:tc>
        <w:tc>
          <w:tcPr>
            <w:tcW w:w="890" w:type="pct"/>
            <w:shd w:val="clear" w:color="auto" w:fill="auto"/>
            <w:noWrap/>
            <w:vAlign w:val="center"/>
          </w:tcPr>
          <w:p w14:paraId="43912A7B">
            <w:pPr>
              <w:snapToGrid w:val="0"/>
              <w:spacing w:line="360" w:lineRule="auto"/>
              <w:jc w:val="center"/>
              <w:rPr>
                <w:rFonts w:hint="eastAsia"/>
                <w:b/>
                <w:sz w:val="24"/>
                <w:szCs w:val="28"/>
                <w:lang w:val="en-US" w:eastAsia="zh-CN"/>
              </w:rPr>
            </w:pPr>
            <w:r>
              <w:rPr>
                <w:rFonts w:hint="default"/>
                <w:b/>
                <w:sz w:val="24"/>
                <w:szCs w:val="28"/>
                <w:lang w:val="en-US" w:eastAsia="zh-CN"/>
              </w:rPr>
              <w:t>406</w:t>
            </w:r>
          </w:p>
        </w:tc>
        <w:tc>
          <w:tcPr>
            <w:tcW w:w="890" w:type="pct"/>
            <w:shd w:val="clear" w:color="auto" w:fill="auto"/>
            <w:noWrap/>
            <w:vAlign w:val="center"/>
          </w:tcPr>
          <w:p w14:paraId="3317911E">
            <w:pPr>
              <w:snapToGrid w:val="0"/>
              <w:spacing w:line="360" w:lineRule="auto"/>
              <w:jc w:val="center"/>
              <w:rPr>
                <w:rFonts w:hint="eastAsia"/>
                <w:b/>
                <w:sz w:val="24"/>
                <w:szCs w:val="28"/>
                <w:lang w:val="en-US" w:eastAsia="zh-CN"/>
              </w:rPr>
            </w:pPr>
            <w:r>
              <w:rPr>
                <w:rFonts w:hint="default"/>
                <w:b/>
                <w:sz w:val="24"/>
                <w:szCs w:val="28"/>
                <w:lang w:val="en-US" w:eastAsia="zh-CN"/>
              </w:rPr>
              <w:t>314</w:t>
            </w:r>
          </w:p>
        </w:tc>
        <w:tc>
          <w:tcPr>
            <w:tcW w:w="889" w:type="pct"/>
            <w:shd w:val="clear"/>
            <w:noWrap/>
            <w:vAlign w:val="center"/>
          </w:tcPr>
          <w:p w14:paraId="2A26FCF9">
            <w:pPr>
              <w:snapToGrid w:val="0"/>
              <w:spacing w:line="360" w:lineRule="auto"/>
              <w:jc w:val="center"/>
              <w:rPr>
                <w:rFonts w:hint="eastAsia" w:ascii="宋体" w:hAnsi="宋体" w:eastAsia="宋体" w:cs="宋体"/>
                <w:i w:val="0"/>
                <w:iCs w:val="0"/>
                <w:color w:val="000000"/>
                <w:kern w:val="2"/>
                <w:sz w:val="16"/>
                <w:szCs w:val="16"/>
                <w:u w:val="none"/>
                <w:lang w:val="en-US" w:eastAsia="zh-CN" w:bidi="ar-SA"/>
              </w:rPr>
            </w:pPr>
            <w:r>
              <w:rPr>
                <w:rFonts w:hint="eastAsia"/>
                <w:b/>
                <w:sz w:val="24"/>
                <w:szCs w:val="28"/>
                <w:lang w:val="en-US" w:eastAsia="zh-CN"/>
              </w:rPr>
              <w:t>44%</w:t>
            </w:r>
          </w:p>
        </w:tc>
      </w:tr>
      <w:tr w14:paraId="2F3E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5089320F">
            <w:pPr>
              <w:jc w:val="center"/>
              <w:rPr>
                <w:sz w:val="24"/>
                <w:szCs w:val="28"/>
              </w:rPr>
            </w:pPr>
            <w:r>
              <w:rPr>
                <w:sz w:val="24"/>
                <w:szCs w:val="28"/>
              </w:rPr>
              <w:t>专业基础课</w:t>
            </w:r>
          </w:p>
        </w:tc>
        <w:tc>
          <w:tcPr>
            <w:tcW w:w="1722" w:type="dxa"/>
            <w:shd w:val="clear" w:color="auto" w:fill="auto"/>
            <w:noWrap/>
            <w:vAlign w:val="center"/>
          </w:tcPr>
          <w:p w14:paraId="3A525892">
            <w:pPr>
              <w:snapToGrid w:val="0"/>
              <w:spacing w:line="360" w:lineRule="auto"/>
              <w:jc w:val="center"/>
              <w:rPr>
                <w:rFonts w:hint="eastAsia"/>
                <w:b/>
                <w:sz w:val="24"/>
                <w:szCs w:val="28"/>
                <w:lang w:val="en-US" w:eastAsia="zh-CN"/>
              </w:rPr>
            </w:pPr>
            <w:r>
              <w:rPr>
                <w:rFonts w:hint="default"/>
                <w:b/>
                <w:sz w:val="24"/>
                <w:szCs w:val="28"/>
                <w:lang w:val="en-US" w:eastAsia="zh-CN"/>
              </w:rPr>
              <w:t>448</w:t>
            </w:r>
          </w:p>
        </w:tc>
        <w:tc>
          <w:tcPr>
            <w:tcW w:w="1722" w:type="dxa"/>
            <w:shd w:val="clear" w:color="auto" w:fill="auto"/>
            <w:noWrap/>
            <w:vAlign w:val="center"/>
          </w:tcPr>
          <w:p w14:paraId="041C9AD5">
            <w:pPr>
              <w:snapToGrid w:val="0"/>
              <w:spacing w:line="360" w:lineRule="auto"/>
              <w:jc w:val="center"/>
              <w:rPr>
                <w:rFonts w:hint="eastAsia"/>
                <w:b/>
                <w:sz w:val="24"/>
                <w:szCs w:val="28"/>
                <w:lang w:val="en-US" w:eastAsia="zh-CN"/>
              </w:rPr>
            </w:pPr>
            <w:r>
              <w:rPr>
                <w:rFonts w:hint="default"/>
                <w:b/>
                <w:sz w:val="24"/>
                <w:szCs w:val="28"/>
                <w:lang w:val="en-US" w:eastAsia="zh-CN"/>
              </w:rPr>
              <w:t>248</w:t>
            </w:r>
          </w:p>
        </w:tc>
        <w:tc>
          <w:tcPr>
            <w:tcW w:w="1722" w:type="dxa"/>
            <w:shd w:val="clear" w:color="auto" w:fill="auto"/>
            <w:noWrap/>
            <w:vAlign w:val="center"/>
          </w:tcPr>
          <w:p w14:paraId="586C7CEC">
            <w:pPr>
              <w:snapToGrid w:val="0"/>
              <w:spacing w:line="360" w:lineRule="auto"/>
              <w:jc w:val="center"/>
              <w:rPr>
                <w:rFonts w:hint="eastAsia"/>
                <w:b/>
                <w:sz w:val="24"/>
                <w:szCs w:val="28"/>
                <w:lang w:val="en-US" w:eastAsia="zh-CN"/>
              </w:rPr>
            </w:pPr>
            <w:r>
              <w:rPr>
                <w:rFonts w:hint="default"/>
                <w:b/>
                <w:sz w:val="24"/>
                <w:szCs w:val="28"/>
                <w:lang w:val="en-US" w:eastAsia="zh-CN"/>
              </w:rPr>
              <w:t>200</w:t>
            </w:r>
          </w:p>
        </w:tc>
        <w:tc>
          <w:tcPr>
            <w:tcW w:w="889" w:type="pct"/>
            <w:shd w:val="clear" w:color="auto" w:fill="auto"/>
            <w:noWrap/>
            <w:vAlign w:val="center"/>
          </w:tcPr>
          <w:p w14:paraId="550155A1">
            <w:pPr>
              <w:snapToGrid w:val="0"/>
              <w:spacing w:line="360" w:lineRule="auto"/>
              <w:jc w:val="center"/>
              <w:rPr>
                <w:rFonts w:hint="default" w:eastAsia="宋体"/>
                <w:b/>
                <w:sz w:val="24"/>
                <w:szCs w:val="28"/>
                <w:lang w:val="en-US" w:eastAsia="zh-CN"/>
              </w:rPr>
            </w:pPr>
            <w:r>
              <w:rPr>
                <w:rFonts w:hint="eastAsia"/>
                <w:b/>
                <w:sz w:val="24"/>
                <w:szCs w:val="28"/>
                <w:lang w:val="en-US" w:eastAsia="zh-CN"/>
              </w:rPr>
              <w:t>45%</w:t>
            </w:r>
          </w:p>
        </w:tc>
      </w:tr>
      <w:tr w14:paraId="3526D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1CACD1F2">
            <w:pPr>
              <w:jc w:val="center"/>
              <w:rPr>
                <w:sz w:val="24"/>
                <w:szCs w:val="28"/>
              </w:rPr>
            </w:pPr>
            <w:r>
              <w:rPr>
                <w:sz w:val="24"/>
                <w:szCs w:val="28"/>
              </w:rPr>
              <w:t>专业</w:t>
            </w:r>
            <w:r>
              <w:rPr>
                <w:rFonts w:hint="eastAsia"/>
                <w:sz w:val="24"/>
                <w:szCs w:val="28"/>
              </w:rPr>
              <w:t>核心</w:t>
            </w:r>
            <w:r>
              <w:rPr>
                <w:sz w:val="24"/>
                <w:szCs w:val="28"/>
              </w:rPr>
              <w:t>课</w:t>
            </w:r>
          </w:p>
        </w:tc>
        <w:tc>
          <w:tcPr>
            <w:tcW w:w="1722" w:type="dxa"/>
            <w:shd w:val="clear" w:color="auto" w:fill="auto"/>
            <w:noWrap/>
            <w:vAlign w:val="center"/>
          </w:tcPr>
          <w:p w14:paraId="2CFEE657">
            <w:pPr>
              <w:snapToGrid w:val="0"/>
              <w:spacing w:line="360" w:lineRule="auto"/>
              <w:jc w:val="center"/>
              <w:rPr>
                <w:rFonts w:hint="eastAsia"/>
                <w:b/>
                <w:sz w:val="24"/>
                <w:szCs w:val="28"/>
                <w:lang w:val="en-US" w:eastAsia="zh-CN"/>
              </w:rPr>
            </w:pPr>
            <w:r>
              <w:rPr>
                <w:rFonts w:hint="default"/>
                <w:b/>
                <w:sz w:val="24"/>
                <w:szCs w:val="28"/>
                <w:lang w:val="en-US" w:eastAsia="zh-CN"/>
              </w:rPr>
              <w:t>320</w:t>
            </w:r>
          </w:p>
        </w:tc>
        <w:tc>
          <w:tcPr>
            <w:tcW w:w="1722" w:type="dxa"/>
            <w:shd w:val="clear" w:color="auto" w:fill="auto"/>
            <w:noWrap/>
            <w:vAlign w:val="center"/>
          </w:tcPr>
          <w:p w14:paraId="49D75EA3">
            <w:pPr>
              <w:snapToGrid w:val="0"/>
              <w:spacing w:line="360" w:lineRule="auto"/>
              <w:jc w:val="center"/>
              <w:rPr>
                <w:rFonts w:hint="eastAsia"/>
                <w:b/>
                <w:sz w:val="24"/>
                <w:szCs w:val="28"/>
                <w:lang w:val="en-US" w:eastAsia="zh-CN"/>
              </w:rPr>
            </w:pPr>
            <w:r>
              <w:rPr>
                <w:rFonts w:hint="default"/>
                <w:b/>
                <w:sz w:val="24"/>
                <w:szCs w:val="28"/>
                <w:lang w:val="en-US" w:eastAsia="zh-CN"/>
              </w:rPr>
              <w:t>160</w:t>
            </w:r>
          </w:p>
        </w:tc>
        <w:tc>
          <w:tcPr>
            <w:tcW w:w="1722" w:type="dxa"/>
            <w:shd w:val="clear" w:color="auto" w:fill="auto"/>
            <w:noWrap/>
            <w:vAlign w:val="center"/>
          </w:tcPr>
          <w:p w14:paraId="6656748B">
            <w:pPr>
              <w:snapToGrid w:val="0"/>
              <w:spacing w:line="360" w:lineRule="auto"/>
              <w:jc w:val="center"/>
              <w:rPr>
                <w:rFonts w:hint="eastAsia"/>
                <w:b/>
                <w:sz w:val="24"/>
                <w:szCs w:val="28"/>
                <w:lang w:val="en-US" w:eastAsia="zh-CN"/>
              </w:rPr>
            </w:pPr>
            <w:r>
              <w:rPr>
                <w:rFonts w:hint="default"/>
                <w:b/>
                <w:sz w:val="24"/>
                <w:szCs w:val="28"/>
                <w:lang w:val="en-US" w:eastAsia="zh-CN"/>
              </w:rPr>
              <w:t>160</w:t>
            </w:r>
          </w:p>
        </w:tc>
        <w:tc>
          <w:tcPr>
            <w:tcW w:w="889" w:type="pct"/>
            <w:shd w:val="clear" w:color="auto" w:fill="auto"/>
            <w:noWrap/>
            <w:vAlign w:val="center"/>
          </w:tcPr>
          <w:p w14:paraId="1DC1F6D4">
            <w:pPr>
              <w:snapToGrid w:val="0"/>
              <w:spacing w:line="360" w:lineRule="auto"/>
              <w:jc w:val="center"/>
              <w:rPr>
                <w:rFonts w:hint="default" w:eastAsia="宋体"/>
                <w:b/>
                <w:sz w:val="24"/>
                <w:szCs w:val="28"/>
                <w:lang w:val="en-US" w:eastAsia="zh-CN"/>
              </w:rPr>
            </w:pPr>
            <w:r>
              <w:rPr>
                <w:rFonts w:hint="eastAsia"/>
                <w:b/>
                <w:sz w:val="24"/>
                <w:szCs w:val="28"/>
                <w:lang w:val="en-US" w:eastAsia="zh-CN"/>
              </w:rPr>
              <w:t>50%</w:t>
            </w:r>
          </w:p>
        </w:tc>
      </w:tr>
      <w:tr w14:paraId="436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3DA34AC4">
            <w:pPr>
              <w:jc w:val="center"/>
              <w:rPr>
                <w:sz w:val="24"/>
                <w:szCs w:val="28"/>
              </w:rPr>
            </w:pPr>
            <w:r>
              <w:rPr>
                <w:rFonts w:hint="eastAsia"/>
                <w:sz w:val="24"/>
                <w:szCs w:val="28"/>
              </w:rPr>
              <w:t>公共选修课</w:t>
            </w:r>
          </w:p>
        </w:tc>
        <w:tc>
          <w:tcPr>
            <w:tcW w:w="1722" w:type="dxa"/>
            <w:shd w:val="clear" w:color="auto" w:fill="auto"/>
            <w:noWrap/>
            <w:vAlign w:val="center"/>
          </w:tcPr>
          <w:p w14:paraId="3C780F81">
            <w:pPr>
              <w:snapToGrid w:val="0"/>
              <w:spacing w:line="360" w:lineRule="auto"/>
              <w:jc w:val="center"/>
              <w:rPr>
                <w:rFonts w:hint="default"/>
                <w:b/>
                <w:sz w:val="24"/>
                <w:szCs w:val="28"/>
                <w:lang w:val="en-US" w:eastAsia="zh-CN"/>
              </w:rPr>
            </w:pPr>
            <w:r>
              <w:rPr>
                <w:rFonts w:hint="default"/>
                <w:b/>
                <w:sz w:val="24"/>
                <w:szCs w:val="28"/>
                <w:lang w:val="en-US" w:eastAsia="zh-CN"/>
              </w:rPr>
              <w:t>128</w:t>
            </w:r>
          </w:p>
        </w:tc>
        <w:tc>
          <w:tcPr>
            <w:tcW w:w="1722" w:type="dxa"/>
            <w:shd w:val="clear" w:color="auto" w:fill="auto"/>
            <w:noWrap/>
            <w:vAlign w:val="center"/>
          </w:tcPr>
          <w:p w14:paraId="64F79A95">
            <w:pPr>
              <w:snapToGrid w:val="0"/>
              <w:spacing w:line="360" w:lineRule="auto"/>
              <w:jc w:val="center"/>
              <w:rPr>
                <w:rFonts w:hint="eastAsia"/>
                <w:b/>
                <w:sz w:val="24"/>
                <w:szCs w:val="28"/>
                <w:lang w:val="en-US" w:eastAsia="zh-CN"/>
              </w:rPr>
            </w:pPr>
            <w:r>
              <w:rPr>
                <w:rFonts w:hint="default"/>
                <w:b/>
                <w:sz w:val="24"/>
                <w:szCs w:val="28"/>
                <w:lang w:val="en-US" w:eastAsia="zh-CN"/>
              </w:rPr>
              <w:t>80</w:t>
            </w:r>
          </w:p>
        </w:tc>
        <w:tc>
          <w:tcPr>
            <w:tcW w:w="1722" w:type="dxa"/>
            <w:shd w:val="clear" w:color="auto" w:fill="auto"/>
            <w:noWrap/>
            <w:vAlign w:val="center"/>
          </w:tcPr>
          <w:p w14:paraId="09F2345A">
            <w:pPr>
              <w:snapToGrid w:val="0"/>
              <w:spacing w:line="360" w:lineRule="auto"/>
              <w:jc w:val="center"/>
              <w:rPr>
                <w:rFonts w:hint="eastAsia"/>
                <w:b/>
                <w:sz w:val="24"/>
                <w:szCs w:val="28"/>
                <w:lang w:val="en-US" w:eastAsia="zh-CN"/>
              </w:rPr>
            </w:pPr>
            <w:r>
              <w:rPr>
                <w:rFonts w:hint="default"/>
                <w:b/>
                <w:sz w:val="24"/>
                <w:szCs w:val="28"/>
                <w:lang w:val="en-US" w:eastAsia="zh-CN"/>
              </w:rPr>
              <w:t>48</w:t>
            </w:r>
          </w:p>
        </w:tc>
        <w:tc>
          <w:tcPr>
            <w:tcW w:w="889" w:type="pct"/>
            <w:shd w:val="clear" w:color="auto" w:fill="auto"/>
            <w:noWrap/>
            <w:vAlign w:val="center"/>
          </w:tcPr>
          <w:p w14:paraId="2BCF1B97">
            <w:pPr>
              <w:snapToGrid w:val="0"/>
              <w:spacing w:line="360" w:lineRule="auto"/>
              <w:jc w:val="center"/>
              <w:rPr>
                <w:rFonts w:hint="default" w:eastAsia="宋体"/>
                <w:b/>
                <w:sz w:val="24"/>
                <w:szCs w:val="28"/>
                <w:lang w:val="en-US" w:eastAsia="zh-CN"/>
              </w:rPr>
            </w:pPr>
            <w:r>
              <w:rPr>
                <w:rFonts w:hint="eastAsia"/>
                <w:b/>
                <w:sz w:val="24"/>
                <w:szCs w:val="28"/>
                <w:lang w:val="en-US" w:eastAsia="zh-CN"/>
              </w:rPr>
              <w:t>38%</w:t>
            </w:r>
          </w:p>
        </w:tc>
      </w:tr>
      <w:tr w14:paraId="5A030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2F69A127">
            <w:pPr>
              <w:jc w:val="center"/>
              <w:rPr>
                <w:sz w:val="24"/>
                <w:szCs w:val="28"/>
              </w:rPr>
            </w:pPr>
            <w:r>
              <w:rPr>
                <w:sz w:val="24"/>
                <w:szCs w:val="28"/>
              </w:rPr>
              <w:t>专业</w:t>
            </w:r>
            <w:r>
              <w:rPr>
                <w:rFonts w:hint="eastAsia"/>
                <w:sz w:val="24"/>
                <w:szCs w:val="28"/>
              </w:rPr>
              <w:t>拓展</w:t>
            </w:r>
            <w:r>
              <w:rPr>
                <w:sz w:val="24"/>
                <w:szCs w:val="28"/>
              </w:rPr>
              <w:t>课</w:t>
            </w:r>
          </w:p>
        </w:tc>
        <w:tc>
          <w:tcPr>
            <w:tcW w:w="1722" w:type="dxa"/>
            <w:shd w:val="clear" w:color="auto" w:fill="auto"/>
            <w:noWrap/>
            <w:vAlign w:val="center"/>
          </w:tcPr>
          <w:p w14:paraId="02581A08">
            <w:pPr>
              <w:snapToGrid w:val="0"/>
              <w:spacing w:line="360" w:lineRule="auto"/>
              <w:jc w:val="center"/>
              <w:rPr>
                <w:rFonts w:hint="eastAsia"/>
                <w:b/>
                <w:sz w:val="24"/>
                <w:szCs w:val="28"/>
                <w:lang w:val="en-US" w:eastAsia="zh-CN"/>
              </w:rPr>
            </w:pPr>
            <w:r>
              <w:rPr>
                <w:rFonts w:hint="default"/>
                <w:b/>
                <w:sz w:val="24"/>
                <w:szCs w:val="28"/>
                <w:lang w:val="en-US" w:eastAsia="zh-CN"/>
              </w:rPr>
              <w:t>160</w:t>
            </w:r>
          </w:p>
        </w:tc>
        <w:tc>
          <w:tcPr>
            <w:tcW w:w="1722" w:type="dxa"/>
            <w:shd w:val="clear" w:color="auto" w:fill="auto"/>
            <w:noWrap/>
            <w:vAlign w:val="center"/>
          </w:tcPr>
          <w:p w14:paraId="08EB559D">
            <w:pPr>
              <w:snapToGrid w:val="0"/>
              <w:spacing w:line="360" w:lineRule="auto"/>
              <w:jc w:val="center"/>
              <w:rPr>
                <w:rFonts w:hint="eastAsia"/>
                <w:b/>
                <w:sz w:val="24"/>
                <w:szCs w:val="28"/>
                <w:lang w:val="en-US" w:eastAsia="zh-CN"/>
              </w:rPr>
            </w:pPr>
            <w:r>
              <w:rPr>
                <w:rFonts w:hint="default"/>
                <w:b/>
                <w:sz w:val="24"/>
                <w:szCs w:val="28"/>
                <w:lang w:val="en-US" w:eastAsia="zh-CN"/>
              </w:rPr>
              <w:t>112</w:t>
            </w:r>
          </w:p>
        </w:tc>
        <w:tc>
          <w:tcPr>
            <w:tcW w:w="1722" w:type="dxa"/>
            <w:shd w:val="clear" w:color="auto" w:fill="auto"/>
            <w:noWrap/>
            <w:vAlign w:val="center"/>
          </w:tcPr>
          <w:p w14:paraId="47401E10">
            <w:pPr>
              <w:snapToGrid w:val="0"/>
              <w:spacing w:line="360" w:lineRule="auto"/>
              <w:jc w:val="center"/>
              <w:rPr>
                <w:rFonts w:hint="eastAsia"/>
                <w:b/>
                <w:sz w:val="24"/>
                <w:szCs w:val="28"/>
                <w:lang w:val="en-US" w:eastAsia="zh-CN"/>
              </w:rPr>
            </w:pPr>
            <w:r>
              <w:rPr>
                <w:rFonts w:hint="default"/>
                <w:b/>
                <w:sz w:val="24"/>
                <w:szCs w:val="28"/>
                <w:lang w:val="en-US" w:eastAsia="zh-CN"/>
              </w:rPr>
              <w:t>48</w:t>
            </w:r>
          </w:p>
        </w:tc>
        <w:tc>
          <w:tcPr>
            <w:tcW w:w="889" w:type="pct"/>
            <w:shd w:val="clear" w:color="auto" w:fill="auto"/>
            <w:noWrap/>
            <w:vAlign w:val="center"/>
          </w:tcPr>
          <w:p w14:paraId="01CE14DD">
            <w:pPr>
              <w:snapToGrid w:val="0"/>
              <w:spacing w:line="360" w:lineRule="auto"/>
              <w:jc w:val="center"/>
              <w:rPr>
                <w:rFonts w:hint="default" w:eastAsia="宋体"/>
                <w:b/>
                <w:sz w:val="24"/>
                <w:szCs w:val="28"/>
                <w:lang w:val="en-US" w:eastAsia="zh-CN"/>
              </w:rPr>
            </w:pPr>
            <w:r>
              <w:rPr>
                <w:rFonts w:hint="eastAsia"/>
                <w:b/>
                <w:sz w:val="24"/>
                <w:szCs w:val="28"/>
                <w:lang w:val="en-US" w:eastAsia="zh-CN"/>
              </w:rPr>
              <w:t>30%</w:t>
            </w:r>
          </w:p>
        </w:tc>
      </w:tr>
      <w:tr w14:paraId="6A25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1AEDF4D">
            <w:pPr>
              <w:jc w:val="center"/>
              <w:rPr>
                <w:sz w:val="24"/>
                <w:szCs w:val="28"/>
              </w:rPr>
            </w:pPr>
            <w:r>
              <w:rPr>
                <w:sz w:val="24"/>
                <w:szCs w:val="28"/>
              </w:rPr>
              <w:t>集中实践</w:t>
            </w:r>
            <w:r>
              <w:rPr>
                <w:rFonts w:hint="eastAsia"/>
                <w:sz w:val="24"/>
                <w:szCs w:val="28"/>
              </w:rPr>
              <w:t>课</w:t>
            </w:r>
          </w:p>
        </w:tc>
        <w:tc>
          <w:tcPr>
            <w:tcW w:w="1722" w:type="dxa"/>
            <w:shd w:val="clear" w:color="auto" w:fill="auto"/>
            <w:noWrap/>
            <w:vAlign w:val="center"/>
          </w:tcPr>
          <w:p w14:paraId="6CB967B5">
            <w:pPr>
              <w:snapToGrid w:val="0"/>
              <w:spacing w:line="360" w:lineRule="auto"/>
              <w:jc w:val="center"/>
              <w:rPr>
                <w:rFonts w:hint="eastAsia"/>
                <w:b/>
                <w:sz w:val="24"/>
                <w:szCs w:val="28"/>
                <w:lang w:val="en-US" w:eastAsia="zh-CN"/>
              </w:rPr>
            </w:pPr>
            <w:r>
              <w:rPr>
                <w:rFonts w:hint="default"/>
                <w:b/>
                <w:sz w:val="24"/>
                <w:szCs w:val="28"/>
                <w:lang w:val="en-US" w:eastAsia="zh-CN"/>
              </w:rPr>
              <w:t>864</w:t>
            </w:r>
          </w:p>
        </w:tc>
        <w:tc>
          <w:tcPr>
            <w:tcW w:w="1722" w:type="dxa"/>
            <w:shd w:val="clear" w:color="auto" w:fill="auto"/>
            <w:noWrap/>
            <w:vAlign w:val="center"/>
          </w:tcPr>
          <w:p w14:paraId="1FCC89AF">
            <w:pPr>
              <w:snapToGrid w:val="0"/>
              <w:spacing w:line="360" w:lineRule="auto"/>
              <w:jc w:val="center"/>
              <w:rPr>
                <w:rFonts w:hint="eastAsia"/>
                <w:b/>
                <w:sz w:val="24"/>
                <w:szCs w:val="28"/>
                <w:lang w:val="en-US" w:eastAsia="zh-CN"/>
              </w:rPr>
            </w:pPr>
            <w:r>
              <w:rPr>
                <w:rFonts w:hint="default"/>
                <w:b/>
                <w:sz w:val="24"/>
                <w:szCs w:val="28"/>
                <w:lang w:val="en-US" w:eastAsia="zh-CN"/>
              </w:rPr>
              <w:t>0</w:t>
            </w:r>
          </w:p>
        </w:tc>
        <w:tc>
          <w:tcPr>
            <w:tcW w:w="1722" w:type="dxa"/>
            <w:shd w:val="clear" w:color="auto" w:fill="auto"/>
            <w:noWrap/>
            <w:vAlign w:val="center"/>
          </w:tcPr>
          <w:p w14:paraId="04CACD07">
            <w:pPr>
              <w:snapToGrid w:val="0"/>
              <w:spacing w:line="360" w:lineRule="auto"/>
              <w:jc w:val="center"/>
              <w:rPr>
                <w:rFonts w:hint="eastAsia"/>
                <w:b/>
                <w:sz w:val="24"/>
                <w:szCs w:val="28"/>
                <w:lang w:val="en-US" w:eastAsia="zh-CN"/>
              </w:rPr>
            </w:pPr>
            <w:r>
              <w:rPr>
                <w:rFonts w:hint="default"/>
                <w:b/>
                <w:sz w:val="24"/>
                <w:szCs w:val="28"/>
                <w:lang w:val="en-US" w:eastAsia="zh-CN"/>
              </w:rPr>
              <w:t>864</w:t>
            </w:r>
          </w:p>
        </w:tc>
        <w:tc>
          <w:tcPr>
            <w:tcW w:w="889" w:type="pct"/>
            <w:shd w:val="clear" w:color="auto" w:fill="auto"/>
            <w:noWrap/>
            <w:vAlign w:val="center"/>
          </w:tcPr>
          <w:p w14:paraId="73283FD6">
            <w:pPr>
              <w:snapToGrid w:val="0"/>
              <w:spacing w:line="360" w:lineRule="auto"/>
              <w:jc w:val="center"/>
              <w:rPr>
                <w:rFonts w:hint="default" w:eastAsia="宋体"/>
                <w:b/>
                <w:sz w:val="24"/>
                <w:szCs w:val="28"/>
                <w:lang w:val="en-US" w:eastAsia="zh-CN"/>
              </w:rPr>
            </w:pPr>
            <w:r>
              <w:rPr>
                <w:rFonts w:hint="eastAsia"/>
                <w:b/>
                <w:sz w:val="24"/>
                <w:szCs w:val="28"/>
                <w:lang w:val="en-US" w:eastAsia="zh-CN"/>
              </w:rPr>
              <w:t>100%</w:t>
            </w:r>
          </w:p>
        </w:tc>
      </w:tr>
      <w:tr w14:paraId="7C4E2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438" w:type="pct"/>
            <w:shd w:val="clear" w:color="auto" w:fill="auto"/>
            <w:noWrap/>
            <w:vAlign w:val="center"/>
          </w:tcPr>
          <w:p w14:paraId="4944A6ED">
            <w:pPr>
              <w:snapToGrid w:val="0"/>
              <w:spacing w:line="360" w:lineRule="auto"/>
              <w:jc w:val="center"/>
              <w:rPr>
                <w:b/>
                <w:sz w:val="24"/>
                <w:szCs w:val="28"/>
              </w:rPr>
            </w:pPr>
            <w:r>
              <w:rPr>
                <w:b/>
                <w:sz w:val="24"/>
                <w:szCs w:val="28"/>
              </w:rPr>
              <w:t>总计</w:t>
            </w:r>
          </w:p>
        </w:tc>
        <w:tc>
          <w:tcPr>
            <w:tcW w:w="1722" w:type="dxa"/>
            <w:shd w:val="clear" w:color="auto" w:fill="auto"/>
            <w:noWrap/>
            <w:vAlign w:val="center"/>
          </w:tcPr>
          <w:p w14:paraId="69C4A305">
            <w:pPr>
              <w:snapToGrid w:val="0"/>
              <w:spacing w:line="360" w:lineRule="auto"/>
              <w:jc w:val="center"/>
              <w:rPr>
                <w:rFonts w:hint="eastAsia"/>
                <w:b/>
                <w:sz w:val="24"/>
                <w:szCs w:val="28"/>
                <w:lang w:val="en-US" w:eastAsia="zh-CN"/>
              </w:rPr>
            </w:pPr>
            <w:r>
              <w:rPr>
                <w:rFonts w:hint="default"/>
                <w:b/>
                <w:sz w:val="24"/>
                <w:szCs w:val="28"/>
                <w:lang w:val="en-US" w:eastAsia="zh-CN"/>
              </w:rPr>
              <w:t>2640</w:t>
            </w:r>
          </w:p>
        </w:tc>
        <w:tc>
          <w:tcPr>
            <w:tcW w:w="1722" w:type="dxa"/>
            <w:shd w:val="clear" w:color="auto" w:fill="auto"/>
            <w:noWrap/>
            <w:vAlign w:val="center"/>
          </w:tcPr>
          <w:p w14:paraId="37AED740">
            <w:pPr>
              <w:snapToGrid w:val="0"/>
              <w:spacing w:line="360" w:lineRule="auto"/>
              <w:jc w:val="center"/>
              <w:rPr>
                <w:rFonts w:hint="eastAsia"/>
                <w:b/>
                <w:sz w:val="24"/>
                <w:szCs w:val="28"/>
                <w:lang w:val="en-US" w:eastAsia="zh-CN"/>
              </w:rPr>
            </w:pPr>
            <w:r>
              <w:rPr>
                <w:rFonts w:hint="default"/>
                <w:b/>
                <w:sz w:val="24"/>
                <w:szCs w:val="28"/>
                <w:lang w:val="en-US" w:eastAsia="zh-CN"/>
              </w:rPr>
              <w:t>1006</w:t>
            </w:r>
          </w:p>
        </w:tc>
        <w:tc>
          <w:tcPr>
            <w:tcW w:w="1722" w:type="dxa"/>
            <w:shd w:val="clear" w:color="auto" w:fill="auto"/>
            <w:noWrap/>
            <w:vAlign w:val="center"/>
          </w:tcPr>
          <w:p w14:paraId="49848352">
            <w:pPr>
              <w:snapToGrid w:val="0"/>
              <w:spacing w:line="360" w:lineRule="auto"/>
              <w:jc w:val="center"/>
              <w:rPr>
                <w:rFonts w:hint="eastAsia"/>
                <w:b/>
                <w:sz w:val="24"/>
                <w:szCs w:val="28"/>
                <w:lang w:val="en-US" w:eastAsia="zh-CN"/>
              </w:rPr>
            </w:pPr>
            <w:r>
              <w:rPr>
                <w:rFonts w:hint="default"/>
                <w:b/>
                <w:sz w:val="24"/>
                <w:szCs w:val="28"/>
                <w:lang w:val="en-US" w:eastAsia="zh-CN"/>
              </w:rPr>
              <w:t>1634</w:t>
            </w:r>
          </w:p>
        </w:tc>
        <w:tc>
          <w:tcPr>
            <w:tcW w:w="889" w:type="pct"/>
            <w:shd w:val="clear" w:color="auto" w:fill="auto"/>
            <w:noWrap/>
            <w:vAlign w:val="center"/>
          </w:tcPr>
          <w:p w14:paraId="7BAECF28">
            <w:pPr>
              <w:snapToGrid w:val="0"/>
              <w:spacing w:line="360" w:lineRule="auto"/>
              <w:jc w:val="center"/>
              <w:rPr>
                <w:rFonts w:hint="eastAsia" w:ascii="宋体" w:hAnsi="宋体"/>
                <w:vanish/>
                <w:color w:val="FF0000"/>
                <w:sz w:val="24"/>
                <w:szCs w:val="22"/>
              </w:rPr>
            </w:pPr>
            <w:r>
              <w:rPr>
                <w:rFonts w:hint="eastAsia" w:ascii="宋体" w:hAnsi="宋体"/>
                <w:vanish/>
                <w:color w:val="FF0000"/>
                <w:sz w:val="24"/>
                <w:szCs w:val="22"/>
                <w:lang w:val="en-US" w:eastAsia="zh-CN"/>
              </w:rPr>
              <w:t>62</w:t>
            </w:r>
            <w:r>
              <w:rPr>
                <w:rFonts w:ascii="宋体" w:hAnsi="宋体"/>
                <w:vanish/>
                <w:color w:val="FF0000"/>
                <w:sz w:val="24"/>
                <w:szCs w:val="22"/>
              </w:rPr>
              <w:t>%</w:t>
            </w:r>
          </w:p>
        </w:tc>
      </w:tr>
    </w:tbl>
    <w:p w14:paraId="6D0FFB44">
      <w:pPr>
        <w:widowControl/>
        <w:jc w:val="left"/>
        <w:rPr>
          <w:sz w:val="24"/>
        </w:rPr>
      </w:pPr>
      <w:r>
        <w:rPr>
          <w:sz w:val="24"/>
        </w:rPr>
        <w:br w:type="page"/>
      </w:r>
    </w:p>
    <w:p w14:paraId="5C4A4853">
      <w:pPr>
        <w:pStyle w:val="3"/>
        <w:spacing w:line="360" w:lineRule="auto"/>
        <w:rPr>
          <w:sz w:val="24"/>
          <w:szCs w:val="22"/>
        </w:rPr>
      </w:pPr>
      <w:bookmarkStart w:id="17" w:name="_Toc197702701"/>
      <w:r>
        <w:t>教学计划进程表</w:t>
      </w:r>
      <w:bookmarkEnd w:id="17"/>
      <w:bookmarkStart w:id="18" w:name="_Toc422736381"/>
    </w:p>
    <w:tbl>
      <w:tblPr>
        <w:tblStyle w:val="19"/>
        <w:tblW w:w="1089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17"/>
        <w:gridCol w:w="836"/>
        <w:gridCol w:w="2130"/>
        <w:gridCol w:w="378"/>
        <w:gridCol w:w="500"/>
        <w:gridCol w:w="483"/>
        <w:gridCol w:w="456"/>
        <w:gridCol w:w="592"/>
        <w:gridCol w:w="567"/>
        <w:gridCol w:w="515"/>
        <w:gridCol w:w="510"/>
        <w:gridCol w:w="510"/>
        <w:gridCol w:w="510"/>
        <w:gridCol w:w="510"/>
        <w:gridCol w:w="511"/>
        <w:gridCol w:w="400"/>
        <w:gridCol w:w="517"/>
        <w:gridCol w:w="650"/>
      </w:tblGrid>
      <w:tr w14:paraId="043F1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90" w:hRule="atLeast"/>
          <w:jc w:val="center"/>
        </w:trPr>
        <w:tc>
          <w:tcPr>
            <w:tcW w:w="10892" w:type="dxa"/>
            <w:gridSpan w:val="18"/>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09A60">
            <w:pPr>
              <w:keepNext w:val="0"/>
              <w:keepLines w:val="0"/>
              <w:widowControl/>
              <w:suppressLineNumbers w:val="0"/>
              <w:jc w:val="center"/>
              <w:textAlignment w:val="center"/>
              <w:rPr>
                <w:rFonts w:ascii="华文中宋" w:hAnsi="华文中宋" w:eastAsia="华文中宋" w:cs="华文中宋"/>
                <w:b/>
                <w:bCs/>
                <w:i w:val="0"/>
                <w:iCs w:val="0"/>
                <w:color w:val="000000"/>
                <w:sz w:val="28"/>
                <w:szCs w:val="28"/>
                <w:u w:val="none"/>
              </w:rPr>
            </w:pPr>
            <w:r>
              <w:rPr>
                <w:rFonts w:hint="eastAsia" w:ascii="华文中宋" w:hAnsi="华文中宋" w:eastAsia="华文中宋" w:cs="华文中宋"/>
                <w:b/>
                <w:bCs/>
                <w:i w:val="0"/>
                <w:iCs w:val="0"/>
                <w:color w:val="000000"/>
                <w:kern w:val="0"/>
                <w:sz w:val="28"/>
                <w:szCs w:val="28"/>
                <w:u w:val="none"/>
                <w:lang w:val="en-US" w:eastAsia="zh-CN" w:bidi="ar"/>
              </w:rPr>
              <w:t>工业机器人技术专业教学计划进程表</w:t>
            </w:r>
          </w:p>
        </w:tc>
      </w:tr>
      <w:tr w14:paraId="57E8B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480" w:hRule="atLeast"/>
          <w:jc w:val="center"/>
        </w:trPr>
        <w:tc>
          <w:tcPr>
            <w:tcW w:w="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886C9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课程类别</w:t>
            </w:r>
          </w:p>
        </w:tc>
        <w:tc>
          <w:tcPr>
            <w:tcW w:w="8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808FB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课程代码</w:t>
            </w:r>
          </w:p>
        </w:tc>
        <w:tc>
          <w:tcPr>
            <w:tcW w:w="21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BCD4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课程名称</w:t>
            </w:r>
          </w:p>
        </w:tc>
        <w:tc>
          <w:tcPr>
            <w:tcW w:w="3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39FDD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课程性质</w:t>
            </w:r>
          </w:p>
        </w:tc>
        <w:tc>
          <w:tcPr>
            <w:tcW w:w="5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7B45D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学分</w:t>
            </w:r>
          </w:p>
        </w:tc>
        <w:tc>
          <w:tcPr>
            <w:tcW w:w="261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E1BA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教学时数</w:t>
            </w:r>
          </w:p>
        </w:tc>
        <w:tc>
          <w:tcPr>
            <w:tcW w:w="295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537CC1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开课学期及周学时</w:t>
            </w: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0B49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考核方式</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BF75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备注</w:t>
            </w:r>
          </w:p>
        </w:tc>
      </w:tr>
      <w:tr w14:paraId="3C140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7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22618">
            <w:pPr>
              <w:jc w:val="center"/>
              <w:rPr>
                <w:rFonts w:hint="eastAsia" w:ascii="宋体" w:hAnsi="宋体" w:eastAsia="宋体" w:cs="宋体"/>
                <w:i w:val="0"/>
                <w:iCs w:val="0"/>
                <w:color w:val="000000"/>
                <w:sz w:val="16"/>
                <w:szCs w:val="16"/>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6B89F">
            <w:pPr>
              <w:jc w:val="center"/>
              <w:rPr>
                <w:rFonts w:hint="eastAsia" w:ascii="宋体" w:hAnsi="宋体" w:eastAsia="宋体" w:cs="宋体"/>
                <w:i w:val="0"/>
                <w:iCs w:val="0"/>
                <w:color w:val="000000"/>
                <w:sz w:val="16"/>
                <w:szCs w:val="16"/>
                <w:u w:val="none"/>
              </w:rPr>
            </w:pPr>
          </w:p>
        </w:tc>
        <w:tc>
          <w:tcPr>
            <w:tcW w:w="21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DA0C8">
            <w:pPr>
              <w:jc w:val="center"/>
              <w:rPr>
                <w:rFonts w:hint="eastAsia" w:ascii="宋体" w:hAnsi="宋体" w:eastAsia="宋体" w:cs="宋体"/>
                <w:i w:val="0"/>
                <w:iCs w:val="0"/>
                <w:color w:val="000000"/>
                <w:sz w:val="16"/>
                <w:szCs w:val="16"/>
                <w:u w:val="none"/>
              </w:rPr>
            </w:pPr>
          </w:p>
        </w:tc>
        <w:tc>
          <w:tcPr>
            <w:tcW w:w="3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4F8C5">
            <w:pPr>
              <w:jc w:val="center"/>
              <w:rPr>
                <w:rFonts w:hint="eastAsia" w:ascii="宋体" w:hAnsi="宋体" w:eastAsia="宋体" w:cs="宋体"/>
                <w:i w:val="0"/>
                <w:iCs w:val="0"/>
                <w:color w:val="000000"/>
                <w:sz w:val="16"/>
                <w:szCs w:val="16"/>
                <w:u w:val="none"/>
              </w:rPr>
            </w:pPr>
          </w:p>
        </w:tc>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6DA6D">
            <w:pPr>
              <w:jc w:val="center"/>
              <w:rPr>
                <w:rFonts w:hint="eastAsia" w:ascii="宋体" w:hAnsi="宋体" w:eastAsia="宋体" w:cs="宋体"/>
                <w:i w:val="0"/>
                <w:iCs w:val="0"/>
                <w:color w:val="000000"/>
                <w:sz w:val="16"/>
                <w:szCs w:val="16"/>
                <w:u w:val="none"/>
              </w:rPr>
            </w:pPr>
          </w:p>
        </w:tc>
        <w:tc>
          <w:tcPr>
            <w:tcW w:w="48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7CB1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周学时</w:t>
            </w:r>
          </w:p>
        </w:tc>
        <w:tc>
          <w:tcPr>
            <w:tcW w:w="4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5B85D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周数</w:t>
            </w:r>
          </w:p>
        </w:tc>
        <w:tc>
          <w:tcPr>
            <w:tcW w:w="5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FEBE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总学时</w:t>
            </w:r>
          </w:p>
        </w:tc>
        <w:tc>
          <w:tcPr>
            <w:tcW w:w="5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DD551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理论</w:t>
            </w:r>
          </w:p>
        </w:tc>
        <w:tc>
          <w:tcPr>
            <w:tcW w:w="5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1C4B51">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实践</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62E34">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552D6">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二</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47F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三</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F774A">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四</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88F5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9CEC7">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六</w:t>
            </w:r>
          </w:p>
        </w:tc>
        <w:tc>
          <w:tcPr>
            <w:tcW w:w="517" w:type="dxa"/>
            <w:vMerge w:val="restart"/>
            <w:tcBorders>
              <w:top w:val="single" w:color="000000" w:sz="4" w:space="0"/>
              <w:left w:val="single" w:color="000000" w:sz="4" w:space="0"/>
              <w:right w:val="single" w:color="000000" w:sz="4" w:space="0"/>
            </w:tcBorders>
            <w:shd w:val="clear" w:color="auto" w:fill="auto"/>
            <w:vAlign w:val="center"/>
          </w:tcPr>
          <w:p w14:paraId="07CC18CD">
            <w:pPr>
              <w:jc w:val="center"/>
              <w:rPr>
                <w:rFonts w:hint="eastAsia" w:ascii="宋体" w:hAnsi="宋体" w:eastAsia="宋体" w:cs="宋体"/>
                <w:i w:val="0"/>
                <w:iCs w:val="0"/>
                <w:color w:val="000000"/>
                <w:sz w:val="16"/>
                <w:szCs w:val="16"/>
                <w:u w:val="none"/>
              </w:rPr>
            </w:pPr>
          </w:p>
        </w:tc>
        <w:tc>
          <w:tcPr>
            <w:tcW w:w="650" w:type="dxa"/>
            <w:vMerge w:val="restart"/>
            <w:tcBorders>
              <w:top w:val="single" w:color="000000" w:sz="4" w:space="0"/>
              <w:left w:val="single" w:color="000000" w:sz="4" w:space="0"/>
              <w:right w:val="single" w:color="000000" w:sz="4" w:space="0"/>
            </w:tcBorders>
            <w:shd w:val="clear" w:color="auto" w:fill="auto"/>
            <w:vAlign w:val="center"/>
          </w:tcPr>
          <w:p w14:paraId="5B5CF3BF">
            <w:pPr>
              <w:jc w:val="center"/>
              <w:rPr>
                <w:rFonts w:hint="eastAsia" w:ascii="宋体" w:hAnsi="宋体" w:eastAsia="宋体" w:cs="宋体"/>
                <w:i w:val="0"/>
                <w:iCs w:val="0"/>
                <w:color w:val="000000"/>
                <w:sz w:val="16"/>
                <w:szCs w:val="16"/>
                <w:u w:val="none"/>
              </w:rPr>
            </w:pPr>
          </w:p>
        </w:tc>
      </w:tr>
      <w:tr w14:paraId="5A73E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63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BDC28">
            <w:pPr>
              <w:jc w:val="center"/>
              <w:rPr>
                <w:rFonts w:hint="eastAsia" w:ascii="宋体" w:hAnsi="宋体" w:eastAsia="宋体" w:cs="宋体"/>
                <w:i w:val="0"/>
                <w:iCs w:val="0"/>
                <w:color w:val="000000"/>
                <w:sz w:val="16"/>
                <w:szCs w:val="16"/>
                <w:u w:val="none"/>
              </w:rPr>
            </w:pPr>
          </w:p>
        </w:tc>
        <w:tc>
          <w:tcPr>
            <w:tcW w:w="8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2BA90">
            <w:pPr>
              <w:jc w:val="center"/>
              <w:rPr>
                <w:rFonts w:hint="eastAsia" w:ascii="宋体" w:hAnsi="宋体" w:eastAsia="宋体" w:cs="宋体"/>
                <w:i w:val="0"/>
                <w:iCs w:val="0"/>
                <w:color w:val="000000"/>
                <w:sz w:val="16"/>
                <w:szCs w:val="16"/>
                <w:u w:val="none"/>
              </w:rPr>
            </w:pPr>
          </w:p>
        </w:tc>
        <w:tc>
          <w:tcPr>
            <w:tcW w:w="21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4C8D8">
            <w:pPr>
              <w:jc w:val="center"/>
              <w:rPr>
                <w:rFonts w:hint="eastAsia" w:ascii="宋体" w:hAnsi="宋体" w:eastAsia="宋体" w:cs="宋体"/>
                <w:i w:val="0"/>
                <w:iCs w:val="0"/>
                <w:color w:val="000000"/>
                <w:sz w:val="16"/>
                <w:szCs w:val="16"/>
                <w:u w:val="none"/>
              </w:rPr>
            </w:pPr>
          </w:p>
        </w:tc>
        <w:tc>
          <w:tcPr>
            <w:tcW w:w="3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0C421">
            <w:pPr>
              <w:jc w:val="center"/>
              <w:rPr>
                <w:rFonts w:hint="eastAsia" w:ascii="宋体" w:hAnsi="宋体" w:eastAsia="宋体" w:cs="宋体"/>
                <w:i w:val="0"/>
                <w:iCs w:val="0"/>
                <w:color w:val="000000"/>
                <w:sz w:val="16"/>
                <w:szCs w:val="16"/>
                <w:u w:val="none"/>
              </w:rPr>
            </w:pPr>
          </w:p>
        </w:tc>
        <w:tc>
          <w:tcPr>
            <w:tcW w:w="5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9E429">
            <w:pPr>
              <w:jc w:val="center"/>
              <w:rPr>
                <w:rFonts w:hint="eastAsia" w:ascii="宋体" w:hAnsi="宋体" w:eastAsia="宋体" w:cs="宋体"/>
                <w:i w:val="0"/>
                <w:iCs w:val="0"/>
                <w:color w:val="000000"/>
                <w:sz w:val="16"/>
                <w:szCs w:val="16"/>
                <w:u w:val="none"/>
              </w:rPr>
            </w:pPr>
          </w:p>
        </w:tc>
        <w:tc>
          <w:tcPr>
            <w:tcW w:w="48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6A736">
            <w:pPr>
              <w:jc w:val="center"/>
              <w:rPr>
                <w:rFonts w:hint="eastAsia" w:ascii="宋体" w:hAnsi="宋体" w:eastAsia="宋体" w:cs="宋体"/>
                <w:i w:val="0"/>
                <w:iCs w:val="0"/>
                <w:color w:val="000000"/>
                <w:sz w:val="16"/>
                <w:szCs w:val="16"/>
                <w:u w:val="none"/>
              </w:rPr>
            </w:pPr>
          </w:p>
        </w:tc>
        <w:tc>
          <w:tcPr>
            <w:tcW w:w="4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B2FDB">
            <w:pPr>
              <w:jc w:val="center"/>
              <w:rPr>
                <w:rFonts w:hint="eastAsia" w:ascii="宋体" w:hAnsi="宋体" w:eastAsia="宋体" w:cs="宋体"/>
                <w:i w:val="0"/>
                <w:iCs w:val="0"/>
                <w:color w:val="000000"/>
                <w:sz w:val="16"/>
                <w:szCs w:val="16"/>
                <w:u w:val="none"/>
              </w:rPr>
            </w:pPr>
          </w:p>
        </w:tc>
        <w:tc>
          <w:tcPr>
            <w:tcW w:w="5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909FE">
            <w:pPr>
              <w:jc w:val="center"/>
              <w:rPr>
                <w:rFonts w:hint="eastAsia" w:ascii="宋体" w:hAnsi="宋体" w:eastAsia="宋体" w:cs="宋体"/>
                <w:i w:val="0"/>
                <w:iCs w:val="0"/>
                <w:color w:val="000000"/>
                <w:sz w:val="16"/>
                <w:szCs w:val="16"/>
                <w:u w:val="none"/>
              </w:rPr>
            </w:pPr>
          </w:p>
        </w:tc>
        <w:tc>
          <w:tcPr>
            <w:tcW w:w="5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AF024">
            <w:pPr>
              <w:jc w:val="center"/>
              <w:rPr>
                <w:rFonts w:hint="eastAsia" w:ascii="宋体" w:hAnsi="宋体" w:eastAsia="宋体" w:cs="宋体"/>
                <w:i w:val="0"/>
                <w:iCs w:val="0"/>
                <w:color w:val="000000"/>
                <w:sz w:val="16"/>
                <w:szCs w:val="16"/>
                <w:u w:val="none"/>
              </w:rPr>
            </w:pPr>
          </w:p>
        </w:tc>
        <w:tc>
          <w:tcPr>
            <w:tcW w:w="5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6A6D4">
            <w:pPr>
              <w:jc w:val="center"/>
              <w:rPr>
                <w:rFonts w:hint="eastAsia" w:ascii="宋体" w:hAnsi="宋体" w:eastAsia="宋体" w:cs="宋体"/>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8D8F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r>
              <w:rPr>
                <w:rFonts w:hint="eastAsia" w:ascii="宋体" w:hAnsi="宋体" w:eastAsia="宋体" w:cs="宋体"/>
                <w:i w:val="0"/>
                <w:iCs w:val="0"/>
                <w:color w:val="000000"/>
                <w:kern w:val="0"/>
                <w:sz w:val="16"/>
                <w:szCs w:val="16"/>
                <w:u w:val="none"/>
                <w:lang w:val="en-US" w:eastAsia="zh-CN" w:bidi="ar"/>
              </w:rPr>
              <w:t>周</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FBDF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r>
              <w:rPr>
                <w:rFonts w:hint="eastAsia" w:ascii="宋体" w:hAnsi="宋体" w:eastAsia="宋体" w:cs="宋体"/>
                <w:i w:val="0"/>
                <w:iCs w:val="0"/>
                <w:color w:val="000000"/>
                <w:kern w:val="0"/>
                <w:sz w:val="16"/>
                <w:szCs w:val="16"/>
                <w:u w:val="none"/>
                <w:lang w:val="en-US" w:eastAsia="zh-CN" w:bidi="ar"/>
              </w:rPr>
              <w:t>周</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00F2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r>
              <w:rPr>
                <w:rFonts w:hint="eastAsia" w:ascii="宋体" w:hAnsi="宋体" w:eastAsia="宋体" w:cs="宋体"/>
                <w:i w:val="0"/>
                <w:iCs w:val="0"/>
                <w:color w:val="000000"/>
                <w:kern w:val="0"/>
                <w:sz w:val="16"/>
                <w:szCs w:val="16"/>
                <w:u w:val="none"/>
                <w:lang w:val="en-US" w:eastAsia="zh-CN" w:bidi="ar"/>
              </w:rPr>
              <w:t>周</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35B2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r>
              <w:rPr>
                <w:rFonts w:hint="eastAsia" w:ascii="宋体" w:hAnsi="宋体" w:eastAsia="宋体" w:cs="宋体"/>
                <w:i w:val="0"/>
                <w:iCs w:val="0"/>
                <w:color w:val="000000"/>
                <w:kern w:val="0"/>
                <w:sz w:val="16"/>
                <w:szCs w:val="16"/>
                <w:u w:val="none"/>
                <w:lang w:val="en-US" w:eastAsia="zh-CN" w:bidi="ar"/>
              </w:rPr>
              <w:t>周</w:t>
            </w:r>
          </w:p>
        </w:tc>
        <w:tc>
          <w:tcPr>
            <w:tcW w:w="5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EE1EB">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902AA">
            <w:pPr>
              <w:rPr>
                <w:rFonts w:hint="default" w:ascii="Times New Roman" w:hAnsi="Times New Roman" w:eastAsia="宋体" w:cs="Times New Roman"/>
                <w:i w:val="0"/>
                <w:iCs w:val="0"/>
                <w:color w:val="000000"/>
                <w:sz w:val="16"/>
                <w:szCs w:val="16"/>
                <w:u w:val="none"/>
              </w:rPr>
            </w:pPr>
          </w:p>
        </w:tc>
        <w:tc>
          <w:tcPr>
            <w:tcW w:w="5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1BB41">
            <w:pPr>
              <w:jc w:val="center"/>
              <w:rPr>
                <w:rFonts w:hint="eastAsia" w:ascii="宋体" w:hAnsi="宋体" w:eastAsia="宋体" w:cs="宋体"/>
                <w:i w:val="0"/>
                <w:iCs w:val="0"/>
                <w:color w:val="000000"/>
                <w:sz w:val="16"/>
                <w:szCs w:val="16"/>
                <w:u w:val="none"/>
              </w:rPr>
            </w:pP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5816DE">
            <w:pPr>
              <w:jc w:val="center"/>
              <w:rPr>
                <w:rFonts w:hint="eastAsia" w:ascii="宋体" w:hAnsi="宋体" w:eastAsia="宋体" w:cs="宋体"/>
                <w:i w:val="0"/>
                <w:iCs w:val="0"/>
                <w:color w:val="000000"/>
                <w:sz w:val="16"/>
                <w:szCs w:val="16"/>
                <w:u w:val="none"/>
              </w:rPr>
            </w:pPr>
          </w:p>
        </w:tc>
      </w:tr>
      <w:tr w14:paraId="7901F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6D9D21">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公共必修课</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8FE1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A0001</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1A8D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思想道德与法治</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9284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52B9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305B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307C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B60F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48</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112E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7C60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AD7C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4D443">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0E30D">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D7014">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F7E4B">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B8CCC">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4EA9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S</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DDA90">
            <w:pPr>
              <w:rPr>
                <w:rFonts w:hint="default" w:ascii="Times New Roman" w:hAnsi="Times New Roman" w:eastAsia="宋体" w:cs="Times New Roman"/>
                <w:i w:val="0"/>
                <w:iCs w:val="0"/>
                <w:color w:val="000000"/>
                <w:sz w:val="16"/>
                <w:szCs w:val="16"/>
                <w:u w:val="none"/>
              </w:rPr>
            </w:pPr>
          </w:p>
        </w:tc>
      </w:tr>
      <w:tr w14:paraId="3427A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4055F">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C3F3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A0002</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53C6F">
            <w:pPr>
              <w:keepNext w:val="0"/>
              <w:keepLines w:val="0"/>
              <w:widowControl/>
              <w:suppressLineNumbers w:val="0"/>
              <w:spacing w:line="240" w:lineRule="auto"/>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毛泽东思想和中国特色社会主义理论体系概论</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0FC9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832C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0F54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24C1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9F8B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9EEE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28</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4907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770C1">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E1A0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A9491">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22FE3">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8595C">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E431D">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C5DA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S</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55E9E">
            <w:pPr>
              <w:jc w:val="center"/>
              <w:rPr>
                <w:rFonts w:hint="default" w:ascii="Times New Roman" w:hAnsi="Times New Roman" w:eastAsia="宋体" w:cs="Times New Roman"/>
                <w:i w:val="0"/>
                <w:iCs w:val="0"/>
                <w:color w:val="000000"/>
                <w:sz w:val="16"/>
                <w:szCs w:val="16"/>
                <w:u w:val="none"/>
              </w:rPr>
            </w:pPr>
          </w:p>
        </w:tc>
      </w:tr>
      <w:tr w14:paraId="2EA86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D7F75">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93DE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A0003</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0047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习近平新时代中国特色社会主义思想概论</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F78E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ACD4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4DBE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5291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17EC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48</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A7808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2F1F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9866F">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F43A2">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6E54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D02F6">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5A48A">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B10C3">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661C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S</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2A7FE">
            <w:pPr>
              <w:jc w:val="center"/>
              <w:rPr>
                <w:rFonts w:hint="default" w:ascii="Times New Roman" w:hAnsi="Times New Roman" w:eastAsia="宋体" w:cs="Times New Roman"/>
                <w:i w:val="0"/>
                <w:iCs w:val="0"/>
                <w:color w:val="000000"/>
                <w:sz w:val="16"/>
                <w:szCs w:val="16"/>
                <w:u w:val="none"/>
              </w:rPr>
            </w:pPr>
          </w:p>
        </w:tc>
      </w:tr>
      <w:tr w14:paraId="468F0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3AC03">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1BBD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A0004</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F2EE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国家安全教育</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A76F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CC6B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E6F9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BF8D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8011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CE52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8FC1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2733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3A2AD">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6193C">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5DB28">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B48EF">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56CA3">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B4FE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97362">
            <w:pPr>
              <w:jc w:val="center"/>
              <w:rPr>
                <w:rFonts w:hint="default" w:ascii="Times New Roman" w:hAnsi="Times New Roman" w:eastAsia="宋体" w:cs="Times New Roman"/>
                <w:i w:val="0"/>
                <w:iCs w:val="0"/>
                <w:color w:val="000000"/>
                <w:sz w:val="16"/>
                <w:szCs w:val="16"/>
                <w:u w:val="none"/>
              </w:rPr>
            </w:pPr>
          </w:p>
        </w:tc>
      </w:tr>
      <w:tr w14:paraId="4AB72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327F4">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73F7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A0005</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FA6F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形势与政策</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1B93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CD50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1F0E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C92F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B320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0DE5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1A3D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55C2D">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0.25*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EEB20">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0.25*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6630B">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0.25*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02861">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132C2">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C8B775">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3D9D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4A48B">
            <w:pPr>
              <w:jc w:val="center"/>
              <w:rPr>
                <w:rFonts w:hint="default" w:ascii="Times New Roman" w:hAnsi="Times New Roman" w:eastAsia="宋体" w:cs="Times New Roman"/>
                <w:i w:val="0"/>
                <w:iCs w:val="0"/>
                <w:color w:val="000000"/>
                <w:sz w:val="16"/>
                <w:szCs w:val="16"/>
                <w:u w:val="none"/>
              </w:rPr>
            </w:pPr>
          </w:p>
        </w:tc>
      </w:tr>
      <w:tr w14:paraId="0F000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4DD09">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0AA8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A0006</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5C0E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军事理论与军训</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CF28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9455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75C2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8B7A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6F0C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03B1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BBE1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9536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48672">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BC9FB">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AF4A1">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7B00D">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DE0C4">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79F4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D3A2F">
            <w:pPr>
              <w:jc w:val="center"/>
              <w:rPr>
                <w:rFonts w:hint="default" w:ascii="Times New Roman" w:hAnsi="Times New Roman" w:eastAsia="宋体" w:cs="Times New Roman"/>
                <w:i w:val="0"/>
                <w:iCs w:val="0"/>
                <w:color w:val="000000"/>
                <w:sz w:val="16"/>
                <w:szCs w:val="16"/>
                <w:u w:val="none"/>
              </w:rPr>
            </w:pPr>
          </w:p>
        </w:tc>
      </w:tr>
      <w:tr w14:paraId="2664B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546A9">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4791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A0007</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B790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职业生涯规划</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24B6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A66D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2EC1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C5C0D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76F3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EEA3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C714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1E8A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9C25D">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60DA3">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9AE86">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B0767">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A0B07">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8228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2DB19">
            <w:pPr>
              <w:rPr>
                <w:rFonts w:hint="default" w:ascii="Times New Roman" w:hAnsi="Times New Roman" w:eastAsia="宋体" w:cs="Times New Roman"/>
                <w:i w:val="0"/>
                <w:iCs w:val="0"/>
                <w:color w:val="000000"/>
                <w:sz w:val="16"/>
                <w:szCs w:val="16"/>
                <w:u w:val="none"/>
              </w:rPr>
            </w:pPr>
          </w:p>
        </w:tc>
      </w:tr>
      <w:tr w14:paraId="0C26B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B7205">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0AFD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A0008</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DDD8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心理健康教育</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1F41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8C8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8B9E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E154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382B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A792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0F69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510" w:type="dxa"/>
            <w:tcBorders>
              <w:top w:val="nil"/>
              <w:left w:val="nil"/>
              <w:bottom w:val="nil"/>
              <w:right w:val="nil"/>
            </w:tcBorders>
            <w:shd w:val="clear" w:color="auto" w:fill="auto"/>
            <w:noWrap/>
            <w:vAlign w:val="center"/>
          </w:tcPr>
          <w:p w14:paraId="0B0BBF2F">
            <w:pPr>
              <w:jc w:val="center"/>
              <w:rPr>
                <w:rFonts w:hint="eastAsia" w:ascii="宋体" w:hAnsi="宋体" w:eastAsia="宋体" w:cs="宋体"/>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5FEE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37E57">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8053D">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AAF82">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C9610">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126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FDC45">
            <w:pPr>
              <w:rPr>
                <w:rFonts w:hint="default" w:ascii="Times New Roman" w:hAnsi="Times New Roman" w:eastAsia="宋体" w:cs="Times New Roman"/>
                <w:i w:val="0"/>
                <w:iCs w:val="0"/>
                <w:color w:val="000000"/>
                <w:sz w:val="16"/>
                <w:szCs w:val="16"/>
                <w:u w:val="none"/>
              </w:rPr>
            </w:pPr>
          </w:p>
        </w:tc>
      </w:tr>
      <w:tr w14:paraId="31C5F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29B62">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9CE5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A0009</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B624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就业与创业指导</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CB8C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768E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5958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F026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7CF8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D85B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ECE5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DA291">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9E79A">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1EA7E">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9DA3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7D5A5">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B23E5">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251C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C38F7">
            <w:pPr>
              <w:rPr>
                <w:rFonts w:hint="default" w:ascii="Times New Roman" w:hAnsi="Times New Roman" w:eastAsia="宋体" w:cs="Times New Roman"/>
                <w:i w:val="0"/>
                <w:iCs w:val="0"/>
                <w:color w:val="000000"/>
                <w:sz w:val="16"/>
                <w:szCs w:val="16"/>
                <w:u w:val="none"/>
              </w:rPr>
            </w:pPr>
          </w:p>
        </w:tc>
      </w:tr>
      <w:tr w14:paraId="129C7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48BE3">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34C7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A0010</w:t>
            </w:r>
          </w:p>
        </w:tc>
        <w:tc>
          <w:tcPr>
            <w:tcW w:w="2130" w:type="dxa"/>
            <w:tcBorders>
              <w:top w:val="nil"/>
              <w:left w:val="single" w:color="000000" w:sz="4" w:space="0"/>
              <w:bottom w:val="nil"/>
              <w:right w:val="nil"/>
            </w:tcBorders>
            <w:shd w:val="clear" w:color="auto" w:fill="auto"/>
            <w:noWrap/>
            <w:vAlign w:val="center"/>
          </w:tcPr>
          <w:p w14:paraId="5268A52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劳动教育</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C17F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608A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44EF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1646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ECBC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E2F9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F713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30CF8">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0.25*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66F43">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0.25*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FF379">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0.25*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414B2">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0.25*</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7DBA7">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BC6F3">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A635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54083">
            <w:pPr>
              <w:rPr>
                <w:rFonts w:hint="default" w:ascii="Times New Roman" w:hAnsi="Times New Roman" w:eastAsia="宋体" w:cs="Times New Roman"/>
                <w:i w:val="0"/>
                <w:iCs w:val="0"/>
                <w:color w:val="000000"/>
                <w:sz w:val="16"/>
                <w:szCs w:val="16"/>
                <w:u w:val="none"/>
              </w:rPr>
            </w:pPr>
          </w:p>
        </w:tc>
      </w:tr>
      <w:tr w14:paraId="2FD94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1A079">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8A74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A0011</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F7DD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体育</w:t>
            </w:r>
            <w:r>
              <w:rPr>
                <w:rStyle w:val="165"/>
                <w:rFonts w:eastAsia="宋体"/>
                <w:lang w:val="en-US" w:eastAsia="zh-CN" w:bidi="ar"/>
              </w:rPr>
              <w:t>1</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1812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6E78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A769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9A1E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F0AA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9B4A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DEE5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28</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CD5B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5CCAF">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B7352">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44A59">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741D6">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35C06">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2065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A3B53">
            <w:pPr>
              <w:rPr>
                <w:rFonts w:hint="default" w:ascii="Times New Roman" w:hAnsi="Times New Roman" w:eastAsia="宋体" w:cs="Times New Roman"/>
                <w:i w:val="0"/>
                <w:iCs w:val="0"/>
                <w:color w:val="000000"/>
                <w:sz w:val="16"/>
                <w:szCs w:val="16"/>
                <w:u w:val="none"/>
              </w:rPr>
            </w:pPr>
          </w:p>
        </w:tc>
      </w:tr>
      <w:tr w14:paraId="28659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1AC28">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3D2E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A0012</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1F86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体育</w:t>
            </w:r>
            <w:r>
              <w:rPr>
                <w:rStyle w:val="165"/>
                <w:rFonts w:eastAsia="宋体"/>
                <w:lang w:val="en-US" w:eastAsia="zh-CN" w:bidi="ar"/>
              </w:rPr>
              <w:t>2</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ECCA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336D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6F7C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42DE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3305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4203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F443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E395E">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708B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A3D72">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88CCB">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5C504">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1F107">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top"/>
          </w:tcPr>
          <w:p w14:paraId="0831F104">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FDE14">
            <w:pPr>
              <w:rPr>
                <w:rFonts w:hint="default" w:ascii="Times New Roman" w:hAnsi="Times New Roman" w:eastAsia="宋体" w:cs="Times New Roman"/>
                <w:i w:val="0"/>
                <w:iCs w:val="0"/>
                <w:color w:val="000000"/>
                <w:sz w:val="16"/>
                <w:szCs w:val="16"/>
                <w:u w:val="none"/>
              </w:rPr>
            </w:pPr>
          </w:p>
        </w:tc>
      </w:tr>
      <w:tr w14:paraId="240D9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ABB9C">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37DA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A0013</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6874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体育</w:t>
            </w:r>
            <w:r>
              <w:rPr>
                <w:rStyle w:val="165"/>
                <w:rFonts w:eastAsia="宋体"/>
                <w:lang w:val="en-US" w:eastAsia="zh-CN" w:bidi="ar"/>
              </w:rPr>
              <w:t>3</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93E0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B36D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8929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3A24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16B4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3A68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65BE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AE00F">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279A6">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FF1A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E7F1B">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F916A">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7E1C0">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top"/>
          </w:tcPr>
          <w:p w14:paraId="55C94195">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36EC4">
            <w:pPr>
              <w:rPr>
                <w:rFonts w:hint="eastAsia" w:ascii="宋体" w:hAnsi="宋体" w:eastAsia="宋体" w:cs="宋体"/>
                <w:i w:val="0"/>
                <w:iCs w:val="0"/>
                <w:color w:val="000000"/>
                <w:sz w:val="16"/>
                <w:szCs w:val="16"/>
                <w:u w:val="none"/>
              </w:rPr>
            </w:pPr>
          </w:p>
        </w:tc>
      </w:tr>
      <w:tr w14:paraId="37E39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0CEF3">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FBE8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A0014</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B4AC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体育</w:t>
            </w:r>
            <w:r>
              <w:rPr>
                <w:rStyle w:val="165"/>
                <w:rFonts w:eastAsia="宋体"/>
                <w:lang w:val="en-US" w:eastAsia="zh-CN" w:bidi="ar"/>
              </w:rPr>
              <w:t>4</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5B0C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27AE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B3A7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6C15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4C0E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C722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571A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03A03">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37D93">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C9691">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C22B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09DF5">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05F56">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top"/>
          </w:tcPr>
          <w:p w14:paraId="72281C36">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B42DE">
            <w:pPr>
              <w:rPr>
                <w:rFonts w:hint="default" w:ascii="Times New Roman" w:hAnsi="Times New Roman" w:eastAsia="宋体" w:cs="Times New Roman"/>
                <w:i w:val="0"/>
                <w:iCs w:val="0"/>
                <w:color w:val="000000"/>
                <w:sz w:val="16"/>
                <w:szCs w:val="16"/>
                <w:u w:val="none"/>
              </w:rPr>
            </w:pPr>
          </w:p>
        </w:tc>
      </w:tr>
      <w:tr w14:paraId="6082E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802AF">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nil"/>
              <w:right w:val="single" w:color="000000" w:sz="4" w:space="0"/>
            </w:tcBorders>
            <w:shd w:val="clear" w:color="auto" w:fill="auto"/>
            <w:noWrap/>
            <w:vAlign w:val="center"/>
          </w:tcPr>
          <w:p w14:paraId="60315336">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A0015</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2E2A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高等数学</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E2AE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2642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80FA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4A39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1BE7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DED3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599F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7868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AB9E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937DD">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56B77">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EFA40">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BCF2C">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top"/>
          </w:tcPr>
          <w:p w14:paraId="090A93A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nil"/>
              <w:left w:val="single" w:color="000000" w:sz="4" w:space="0"/>
              <w:bottom w:val="single" w:color="000000" w:sz="4" w:space="0"/>
              <w:right w:val="single" w:color="000000" w:sz="4" w:space="0"/>
            </w:tcBorders>
            <w:shd w:val="clear" w:color="auto" w:fill="auto"/>
            <w:noWrap/>
            <w:vAlign w:val="center"/>
          </w:tcPr>
          <w:p w14:paraId="78D861FD">
            <w:pPr>
              <w:jc w:val="center"/>
              <w:rPr>
                <w:rFonts w:hint="default" w:ascii="Times New Roman" w:hAnsi="Times New Roman" w:eastAsia="宋体" w:cs="Times New Roman"/>
                <w:i w:val="0"/>
                <w:iCs w:val="0"/>
                <w:color w:val="000000"/>
                <w:sz w:val="16"/>
                <w:szCs w:val="16"/>
                <w:u w:val="none"/>
              </w:rPr>
            </w:pPr>
          </w:p>
        </w:tc>
      </w:tr>
      <w:tr w14:paraId="7221B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0F322">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2EDF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A0016</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CF5C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计算机应用基础</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38650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4AFE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8931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99EF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892A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393D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93CD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7D57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0" w:type="dxa"/>
            <w:tcBorders>
              <w:top w:val="nil"/>
              <w:left w:val="nil"/>
              <w:bottom w:val="nil"/>
              <w:right w:val="nil"/>
            </w:tcBorders>
            <w:shd w:val="clear" w:color="auto" w:fill="auto"/>
            <w:noWrap/>
            <w:vAlign w:val="center"/>
          </w:tcPr>
          <w:p w14:paraId="6B8A9288">
            <w:pPr>
              <w:jc w:val="center"/>
              <w:rPr>
                <w:rFonts w:hint="eastAsia" w:ascii="宋体" w:hAnsi="宋体" w:eastAsia="宋体" w:cs="宋体"/>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30E30">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47580">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CB435">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0D9C9">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top"/>
          </w:tcPr>
          <w:p w14:paraId="51E9B6F5">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93460">
            <w:pPr>
              <w:rPr>
                <w:rFonts w:hint="default" w:ascii="Times New Roman" w:hAnsi="Times New Roman" w:eastAsia="宋体" w:cs="Times New Roman"/>
                <w:i w:val="0"/>
                <w:iCs w:val="0"/>
                <w:color w:val="000000"/>
                <w:sz w:val="16"/>
                <w:szCs w:val="16"/>
                <w:u w:val="none"/>
              </w:rPr>
            </w:pPr>
          </w:p>
        </w:tc>
      </w:tr>
      <w:tr w14:paraId="78ED2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E0B56">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4EC7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A0017</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E263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大学英语</w:t>
            </w:r>
            <w:r>
              <w:rPr>
                <w:rStyle w:val="165"/>
                <w:rFonts w:eastAsia="宋体"/>
                <w:lang w:val="en-US" w:eastAsia="zh-CN" w:bidi="ar"/>
              </w:rPr>
              <w:t>1</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7C02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706D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A80E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1461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3F57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31EA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6885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3E51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D30C2">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EEBB2">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A55D7">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A2890">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9A7AA">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top"/>
          </w:tcPr>
          <w:p w14:paraId="29E924AF">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S</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31923">
            <w:pPr>
              <w:rPr>
                <w:rFonts w:hint="default" w:ascii="Times New Roman" w:hAnsi="Times New Roman" w:eastAsia="宋体" w:cs="Times New Roman"/>
                <w:i w:val="0"/>
                <w:iCs w:val="0"/>
                <w:color w:val="000000"/>
                <w:sz w:val="16"/>
                <w:szCs w:val="16"/>
                <w:u w:val="none"/>
              </w:rPr>
            </w:pPr>
          </w:p>
        </w:tc>
      </w:tr>
      <w:tr w14:paraId="00051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0426E">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6A2E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A0018</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ECC6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大学英语</w:t>
            </w:r>
            <w:r>
              <w:rPr>
                <w:rStyle w:val="165"/>
                <w:rFonts w:eastAsia="宋体"/>
                <w:lang w:val="en-US" w:eastAsia="zh-CN" w:bidi="ar"/>
              </w:rPr>
              <w:t>2</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FCE3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7C91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E586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9736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2214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35F6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C9BB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BB43B">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4ADB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0D13A">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6614A">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4F840">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F84BD">
            <w:pPr>
              <w:rPr>
                <w:rFonts w:hint="eastAsia" w:ascii="宋体" w:hAnsi="宋体" w:eastAsia="宋体" w:cs="宋体"/>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vAlign w:val="top"/>
          </w:tcPr>
          <w:p w14:paraId="516C3700">
            <w:pPr>
              <w:keepNext w:val="0"/>
              <w:keepLines w:val="0"/>
              <w:widowControl/>
              <w:suppressLineNumbers w:val="0"/>
              <w:jc w:val="center"/>
              <w:textAlignment w:val="top"/>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S</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4D153">
            <w:pPr>
              <w:rPr>
                <w:rFonts w:hint="default" w:ascii="Times New Roman" w:hAnsi="Times New Roman" w:eastAsia="宋体" w:cs="Times New Roman"/>
                <w:i w:val="0"/>
                <w:iCs w:val="0"/>
                <w:color w:val="000000"/>
                <w:sz w:val="16"/>
                <w:szCs w:val="16"/>
                <w:u w:val="none"/>
              </w:rPr>
            </w:pPr>
          </w:p>
        </w:tc>
      </w:tr>
      <w:tr w14:paraId="42DC2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A8335">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C4EA1">
            <w:pPr>
              <w:jc w:val="center"/>
              <w:rPr>
                <w:rFonts w:hint="default" w:ascii="Times New Roman" w:hAnsi="Times New Roman" w:eastAsia="宋体" w:cs="Times New Roman"/>
                <w:i w:val="0"/>
                <w:iCs w:val="0"/>
                <w:color w:val="000000"/>
                <w:sz w:val="16"/>
                <w:szCs w:val="16"/>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E6259">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小计</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0C873">
            <w:pPr>
              <w:jc w:val="center"/>
              <w:rPr>
                <w:rFonts w:hint="default" w:ascii="Times New Roman" w:hAnsi="Times New Roman" w:eastAsia="宋体" w:cs="Times New Roman"/>
                <w:i w:val="0"/>
                <w:iCs w:val="0"/>
                <w:color w:val="000000"/>
                <w:sz w:val="16"/>
                <w:szCs w:val="16"/>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C1FE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44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EB0E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45</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D4DBB">
            <w:pPr>
              <w:jc w:val="center"/>
              <w:rPr>
                <w:rFonts w:hint="default" w:ascii="Times New Roman" w:hAnsi="Times New Roman" w:eastAsia="宋体" w:cs="Times New Roman"/>
                <w:b/>
                <w:bCs/>
                <w:i w:val="0"/>
                <w:iCs w:val="0"/>
                <w:color w:val="000000"/>
                <w:sz w:val="16"/>
                <w:szCs w:val="16"/>
                <w:u w:val="none"/>
              </w:rPr>
            </w:pP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4F36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720</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CCCD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406</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E3DD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314</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75B6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16</w:t>
            </w:r>
          </w:p>
        </w:tc>
        <w:tc>
          <w:tcPr>
            <w:tcW w:w="5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A90B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12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9DE7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5</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A1CD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D18F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D7F6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B47A9">
            <w:pPr>
              <w:jc w:val="center"/>
              <w:rPr>
                <w:rFonts w:hint="default" w:ascii="Times New Roman" w:hAnsi="Times New Roman" w:eastAsia="宋体" w:cs="Times New Roman"/>
                <w:i w:val="0"/>
                <w:iCs w:val="0"/>
                <w:color w:val="000000"/>
                <w:sz w:val="16"/>
                <w:szCs w:val="16"/>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51AF9">
            <w:pPr>
              <w:rPr>
                <w:rFonts w:hint="default" w:ascii="Times New Roman" w:hAnsi="Times New Roman" w:eastAsia="宋体" w:cs="Times New Roman"/>
                <w:i w:val="0"/>
                <w:iCs w:val="0"/>
                <w:color w:val="000000"/>
                <w:sz w:val="16"/>
                <w:szCs w:val="16"/>
                <w:u w:val="none"/>
              </w:rPr>
            </w:pPr>
          </w:p>
        </w:tc>
      </w:tr>
      <w:tr w14:paraId="08FC5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4F7DA8">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公共选修课</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D8D6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A0019</w:t>
            </w:r>
          </w:p>
        </w:tc>
        <w:tc>
          <w:tcPr>
            <w:tcW w:w="2130" w:type="dxa"/>
            <w:tcBorders>
              <w:top w:val="nil"/>
              <w:left w:val="single" w:color="000000" w:sz="4" w:space="0"/>
              <w:bottom w:val="single" w:color="000000" w:sz="4" w:space="0"/>
              <w:right w:val="single" w:color="000000" w:sz="4" w:space="0"/>
            </w:tcBorders>
            <w:shd w:val="clear" w:color="auto" w:fill="auto"/>
            <w:noWrap/>
            <w:vAlign w:val="center"/>
          </w:tcPr>
          <w:p w14:paraId="7571799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艺术类选修课</w:t>
            </w:r>
          </w:p>
        </w:tc>
        <w:tc>
          <w:tcPr>
            <w:tcW w:w="378" w:type="dxa"/>
            <w:tcBorders>
              <w:top w:val="nil"/>
              <w:left w:val="single" w:color="000000" w:sz="4" w:space="0"/>
              <w:bottom w:val="single" w:color="000000" w:sz="4" w:space="0"/>
              <w:right w:val="single" w:color="000000" w:sz="4" w:space="0"/>
            </w:tcBorders>
            <w:shd w:val="clear" w:color="auto" w:fill="auto"/>
            <w:noWrap/>
            <w:vAlign w:val="center"/>
          </w:tcPr>
          <w:p w14:paraId="161DB69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nil"/>
              <w:left w:val="single" w:color="000000" w:sz="4" w:space="0"/>
              <w:bottom w:val="single" w:color="000000" w:sz="4" w:space="0"/>
              <w:right w:val="single" w:color="000000" w:sz="4" w:space="0"/>
            </w:tcBorders>
            <w:shd w:val="clear" w:color="auto" w:fill="auto"/>
            <w:noWrap/>
            <w:vAlign w:val="center"/>
          </w:tcPr>
          <w:p w14:paraId="44A8576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83" w:type="dxa"/>
            <w:tcBorders>
              <w:top w:val="nil"/>
              <w:left w:val="single" w:color="000000" w:sz="4" w:space="0"/>
              <w:bottom w:val="single" w:color="000000" w:sz="4" w:space="0"/>
              <w:right w:val="single" w:color="000000" w:sz="4" w:space="0"/>
            </w:tcBorders>
            <w:shd w:val="clear" w:color="auto" w:fill="auto"/>
            <w:noWrap/>
            <w:vAlign w:val="center"/>
          </w:tcPr>
          <w:p w14:paraId="6BE5393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6924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F989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67" w:type="dxa"/>
            <w:tcBorders>
              <w:top w:val="nil"/>
              <w:left w:val="single" w:color="000000" w:sz="4" w:space="0"/>
              <w:bottom w:val="single" w:color="000000" w:sz="4" w:space="0"/>
              <w:right w:val="single" w:color="000000" w:sz="4" w:space="0"/>
            </w:tcBorders>
            <w:shd w:val="clear" w:color="auto" w:fill="auto"/>
            <w:noWrap/>
            <w:vAlign w:val="center"/>
          </w:tcPr>
          <w:p w14:paraId="114CAB4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w:t>
            </w:r>
          </w:p>
        </w:tc>
        <w:tc>
          <w:tcPr>
            <w:tcW w:w="515" w:type="dxa"/>
            <w:tcBorders>
              <w:top w:val="nil"/>
              <w:left w:val="single" w:color="000000" w:sz="4" w:space="0"/>
              <w:bottom w:val="single" w:color="000000" w:sz="4" w:space="0"/>
              <w:right w:val="single" w:color="000000" w:sz="4" w:space="0"/>
            </w:tcBorders>
            <w:shd w:val="clear" w:color="auto" w:fill="auto"/>
            <w:noWrap/>
            <w:vAlign w:val="center"/>
          </w:tcPr>
          <w:p w14:paraId="603860E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w:t>
            </w: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210FE0B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2</w:t>
            </w: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739611FC">
            <w:pPr>
              <w:jc w:val="center"/>
              <w:rPr>
                <w:rFonts w:hint="default" w:ascii="Times New Roman" w:hAnsi="Times New Roman" w:eastAsia="宋体" w:cs="Times New Roman"/>
                <w:b/>
                <w:bCs/>
                <w:i w:val="0"/>
                <w:iCs w:val="0"/>
                <w:color w:val="000000"/>
                <w:sz w:val="16"/>
                <w:szCs w:val="16"/>
                <w:u w:val="none"/>
              </w:rPr>
            </w:pP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7457F01F">
            <w:pPr>
              <w:jc w:val="center"/>
              <w:rPr>
                <w:rFonts w:hint="default" w:ascii="Times New Roman" w:hAnsi="Times New Roman" w:eastAsia="宋体" w:cs="Times New Roman"/>
                <w:b/>
                <w:bCs/>
                <w:i w:val="0"/>
                <w:iCs w:val="0"/>
                <w:color w:val="000000"/>
                <w:sz w:val="16"/>
                <w:szCs w:val="16"/>
                <w:u w:val="none"/>
              </w:rPr>
            </w:pP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5966D328">
            <w:pPr>
              <w:jc w:val="center"/>
              <w:rPr>
                <w:rFonts w:hint="default" w:ascii="Times New Roman" w:hAnsi="Times New Roman" w:eastAsia="宋体" w:cs="Times New Roman"/>
                <w:b/>
                <w:bCs/>
                <w:i w:val="0"/>
                <w:iCs w:val="0"/>
                <w:color w:val="000000"/>
                <w:sz w:val="16"/>
                <w:szCs w:val="16"/>
                <w:u w:val="none"/>
              </w:rPr>
            </w:pPr>
          </w:p>
        </w:tc>
        <w:tc>
          <w:tcPr>
            <w:tcW w:w="511" w:type="dxa"/>
            <w:tcBorders>
              <w:top w:val="nil"/>
              <w:left w:val="single" w:color="000000" w:sz="4" w:space="0"/>
              <w:bottom w:val="single" w:color="000000" w:sz="4" w:space="0"/>
              <w:right w:val="single" w:color="000000" w:sz="4" w:space="0"/>
            </w:tcBorders>
            <w:shd w:val="clear" w:color="auto" w:fill="auto"/>
            <w:noWrap/>
            <w:vAlign w:val="center"/>
          </w:tcPr>
          <w:p w14:paraId="7DD401FC">
            <w:pPr>
              <w:jc w:val="center"/>
              <w:rPr>
                <w:rFonts w:hint="default" w:ascii="Times New Roman" w:hAnsi="Times New Roman" w:eastAsia="宋体" w:cs="Times New Roman"/>
                <w:b/>
                <w:bCs/>
                <w:i w:val="0"/>
                <w:iCs w:val="0"/>
                <w:color w:val="000000"/>
                <w:sz w:val="16"/>
                <w:szCs w:val="16"/>
                <w:u w:val="none"/>
              </w:rPr>
            </w:pPr>
          </w:p>
        </w:tc>
        <w:tc>
          <w:tcPr>
            <w:tcW w:w="400" w:type="dxa"/>
            <w:tcBorders>
              <w:top w:val="nil"/>
              <w:left w:val="single" w:color="000000" w:sz="4" w:space="0"/>
              <w:bottom w:val="single" w:color="000000" w:sz="4" w:space="0"/>
              <w:right w:val="single" w:color="000000" w:sz="4" w:space="0"/>
            </w:tcBorders>
            <w:shd w:val="clear" w:color="auto" w:fill="auto"/>
            <w:noWrap/>
            <w:vAlign w:val="center"/>
          </w:tcPr>
          <w:p w14:paraId="34ADF184">
            <w:pPr>
              <w:jc w:val="center"/>
              <w:rPr>
                <w:rFonts w:hint="default" w:ascii="Times New Roman" w:hAnsi="Times New Roman" w:eastAsia="宋体" w:cs="Times New Roman"/>
                <w:b/>
                <w:bCs/>
                <w:i w:val="0"/>
                <w:iCs w:val="0"/>
                <w:color w:val="000000"/>
                <w:sz w:val="16"/>
                <w:szCs w:val="16"/>
                <w:u w:val="none"/>
              </w:rPr>
            </w:pPr>
          </w:p>
        </w:tc>
        <w:tc>
          <w:tcPr>
            <w:tcW w:w="517" w:type="dxa"/>
            <w:tcBorders>
              <w:top w:val="nil"/>
              <w:left w:val="single" w:color="000000" w:sz="4" w:space="0"/>
              <w:bottom w:val="single" w:color="000000" w:sz="4" w:space="0"/>
              <w:right w:val="single" w:color="000000" w:sz="4" w:space="0"/>
            </w:tcBorders>
            <w:shd w:val="clear" w:color="auto" w:fill="auto"/>
            <w:vAlign w:val="center"/>
          </w:tcPr>
          <w:p w14:paraId="41A5D0B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76AE4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选修8学分，每类至少2学分</w:t>
            </w:r>
          </w:p>
        </w:tc>
      </w:tr>
      <w:tr w14:paraId="1C851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FFD75">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F125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A0020</w:t>
            </w:r>
          </w:p>
        </w:tc>
        <w:tc>
          <w:tcPr>
            <w:tcW w:w="2130" w:type="dxa"/>
            <w:tcBorders>
              <w:top w:val="nil"/>
              <w:left w:val="single" w:color="000000" w:sz="4" w:space="0"/>
              <w:bottom w:val="single" w:color="000000" w:sz="4" w:space="0"/>
              <w:right w:val="single" w:color="000000" w:sz="4" w:space="0"/>
            </w:tcBorders>
            <w:shd w:val="clear" w:color="auto" w:fill="auto"/>
            <w:noWrap/>
            <w:vAlign w:val="center"/>
          </w:tcPr>
          <w:p w14:paraId="23E98F4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人文类选修课</w:t>
            </w:r>
          </w:p>
        </w:tc>
        <w:tc>
          <w:tcPr>
            <w:tcW w:w="378" w:type="dxa"/>
            <w:tcBorders>
              <w:top w:val="nil"/>
              <w:left w:val="single" w:color="000000" w:sz="4" w:space="0"/>
              <w:bottom w:val="single" w:color="000000" w:sz="4" w:space="0"/>
              <w:right w:val="single" w:color="000000" w:sz="4" w:space="0"/>
            </w:tcBorders>
            <w:shd w:val="clear" w:color="auto" w:fill="auto"/>
            <w:noWrap/>
            <w:vAlign w:val="center"/>
          </w:tcPr>
          <w:p w14:paraId="0D6CF6B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nil"/>
              <w:left w:val="single" w:color="000000" w:sz="4" w:space="0"/>
              <w:bottom w:val="single" w:color="000000" w:sz="4" w:space="0"/>
              <w:right w:val="single" w:color="000000" w:sz="4" w:space="0"/>
            </w:tcBorders>
            <w:shd w:val="clear" w:color="auto" w:fill="auto"/>
            <w:noWrap/>
            <w:vAlign w:val="center"/>
          </w:tcPr>
          <w:p w14:paraId="18A8D09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83" w:type="dxa"/>
            <w:tcBorders>
              <w:top w:val="nil"/>
              <w:left w:val="single" w:color="000000" w:sz="4" w:space="0"/>
              <w:bottom w:val="single" w:color="000000" w:sz="4" w:space="0"/>
              <w:right w:val="single" w:color="000000" w:sz="4" w:space="0"/>
            </w:tcBorders>
            <w:shd w:val="clear" w:color="auto" w:fill="auto"/>
            <w:noWrap/>
            <w:vAlign w:val="center"/>
          </w:tcPr>
          <w:p w14:paraId="31AB28E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C73B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E146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67" w:type="dxa"/>
            <w:tcBorders>
              <w:top w:val="nil"/>
              <w:left w:val="single" w:color="000000" w:sz="4" w:space="0"/>
              <w:bottom w:val="single" w:color="000000" w:sz="4" w:space="0"/>
              <w:right w:val="single" w:color="000000" w:sz="4" w:space="0"/>
            </w:tcBorders>
            <w:shd w:val="clear" w:color="auto" w:fill="auto"/>
            <w:noWrap/>
            <w:vAlign w:val="center"/>
          </w:tcPr>
          <w:p w14:paraId="25D8C0D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w:t>
            </w:r>
          </w:p>
        </w:tc>
        <w:tc>
          <w:tcPr>
            <w:tcW w:w="515" w:type="dxa"/>
            <w:tcBorders>
              <w:top w:val="nil"/>
              <w:left w:val="single" w:color="000000" w:sz="4" w:space="0"/>
              <w:bottom w:val="single" w:color="000000" w:sz="4" w:space="0"/>
              <w:right w:val="single" w:color="000000" w:sz="4" w:space="0"/>
            </w:tcBorders>
            <w:shd w:val="clear" w:color="auto" w:fill="auto"/>
            <w:noWrap/>
            <w:vAlign w:val="center"/>
          </w:tcPr>
          <w:p w14:paraId="2D94C15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w:t>
            </w: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1A213044">
            <w:pPr>
              <w:jc w:val="center"/>
              <w:rPr>
                <w:rFonts w:hint="default" w:ascii="Times New Roman" w:hAnsi="Times New Roman" w:eastAsia="宋体" w:cs="Times New Roman"/>
                <w:b/>
                <w:bCs/>
                <w:i w:val="0"/>
                <w:iCs w:val="0"/>
                <w:color w:val="000000"/>
                <w:sz w:val="16"/>
                <w:szCs w:val="16"/>
                <w:u w:val="none"/>
              </w:rPr>
            </w:pP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2A463D2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2</w:t>
            </w: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11FC04CD">
            <w:pPr>
              <w:jc w:val="center"/>
              <w:rPr>
                <w:rFonts w:hint="default" w:ascii="Times New Roman" w:hAnsi="Times New Roman" w:eastAsia="宋体" w:cs="Times New Roman"/>
                <w:b/>
                <w:bCs/>
                <w:i w:val="0"/>
                <w:iCs w:val="0"/>
                <w:color w:val="000000"/>
                <w:sz w:val="16"/>
                <w:szCs w:val="16"/>
                <w:u w:val="none"/>
              </w:rPr>
            </w:pP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7BBD0DC9">
            <w:pPr>
              <w:jc w:val="center"/>
              <w:rPr>
                <w:rFonts w:hint="default" w:ascii="Times New Roman" w:hAnsi="Times New Roman" w:eastAsia="宋体" w:cs="Times New Roman"/>
                <w:b/>
                <w:bCs/>
                <w:i w:val="0"/>
                <w:iCs w:val="0"/>
                <w:color w:val="000000"/>
                <w:sz w:val="16"/>
                <w:szCs w:val="16"/>
                <w:u w:val="none"/>
              </w:rPr>
            </w:pPr>
          </w:p>
        </w:tc>
        <w:tc>
          <w:tcPr>
            <w:tcW w:w="511" w:type="dxa"/>
            <w:tcBorders>
              <w:top w:val="nil"/>
              <w:left w:val="single" w:color="000000" w:sz="4" w:space="0"/>
              <w:bottom w:val="single" w:color="000000" w:sz="4" w:space="0"/>
              <w:right w:val="single" w:color="000000" w:sz="4" w:space="0"/>
            </w:tcBorders>
            <w:shd w:val="clear" w:color="auto" w:fill="auto"/>
            <w:noWrap/>
            <w:vAlign w:val="center"/>
          </w:tcPr>
          <w:p w14:paraId="071BE257">
            <w:pPr>
              <w:jc w:val="center"/>
              <w:rPr>
                <w:rFonts w:hint="default" w:ascii="Times New Roman" w:hAnsi="Times New Roman" w:eastAsia="宋体" w:cs="Times New Roman"/>
                <w:b/>
                <w:bCs/>
                <w:i w:val="0"/>
                <w:iCs w:val="0"/>
                <w:color w:val="000000"/>
                <w:sz w:val="16"/>
                <w:szCs w:val="16"/>
                <w:u w:val="none"/>
              </w:rPr>
            </w:pPr>
          </w:p>
        </w:tc>
        <w:tc>
          <w:tcPr>
            <w:tcW w:w="400" w:type="dxa"/>
            <w:tcBorders>
              <w:top w:val="nil"/>
              <w:left w:val="single" w:color="000000" w:sz="4" w:space="0"/>
              <w:bottom w:val="single" w:color="000000" w:sz="4" w:space="0"/>
              <w:right w:val="single" w:color="000000" w:sz="4" w:space="0"/>
            </w:tcBorders>
            <w:shd w:val="clear" w:color="auto" w:fill="auto"/>
            <w:noWrap/>
            <w:vAlign w:val="center"/>
          </w:tcPr>
          <w:p w14:paraId="4452F42B">
            <w:pPr>
              <w:jc w:val="center"/>
              <w:rPr>
                <w:rFonts w:hint="default" w:ascii="Times New Roman" w:hAnsi="Times New Roman" w:eastAsia="宋体" w:cs="Times New Roman"/>
                <w:b/>
                <w:bCs/>
                <w:i w:val="0"/>
                <w:iCs w:val="0"/>
                <w:color w:val="000000"/>
                <w:sz w:val="16"/>
                <w:szCs w:val="16"/>
                <w:u w:val="none"/>
              </w:rPr>
            </w:pPr>
          </w:p>
        </w:tc>
        <w:tc>
          <w:tcPr>
            <w:tcW w:w="517" w:type="dxa"/>
            <w:tcBorders>
              <w:top w:val="nil"/>
              <w:left w:val="single" w:color="000000" w:sz="4" w:space="0"/>
              <w:bottom w:val="single" w:color="000000" w:sz="4" w:space="0"/>
              <w:right w:val="single" w:color="000000" w:sz="4" w:space="0"/>
            </w:tcBorders>
            <w:shd w:val="clear" w:color="auto" w:fill="auto"/>
            <w:vAlign w:val="center"/>
          </w:tcPr>
          <w:p w14:paraId="4AFDCCF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2C6A2">
            <w:pPr>
              <w:jc w:val="center"/>
              <w:rPr>
                <w:rFonts w:hint="eastAsia" w:ascii="宋体" w:hAnsi="宋体" w:eastAsia="宋体" w:cs="宋体"/>
                <w:i w:val="0"/>
                <w:iCs w:val="0"/>
                <w:color w:val="000000"/>
                <w:sz w:val="16"/>
                <w:szCs w:val="16"/>
                <w:u w:val="none"/>
              </w:rPr>
            </w:pPr>
          </w:p>
        </w:tc>
      </w:tr>
      <w:tr w14:paraId="39D5F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691B1">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AD73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A0021</w:t>
            </w:r>
          </w:p>
        </w:tc>
        <w:tc>
          <w:tcPr>
            <w:tcW w:w="2130" w:type="dxa"/>
            <w:tcBorders>
              <w:top w:val="nil"/>
              <w:left w:val="single" w:color="000000" w:sz="4" w:space="0"/>
              <w:bottom w:val="single" w:color="000000" w:sz="4" w:space="0"/>
              <w:right w:val="single" w:color="000000" w:sz="4" w:space="0"/>
            </w:tcBorders>
            <w:shd w:val="clear" w:color="auto" w:fill="auto"/>
            <w:noWrap/>
            <w:vAlign w:val="center"/>
          </w:tcPr>
          <w:p w14:paraId="4FAB845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科技素养类选修课</w:t>
            </w:r>
          </w:p>
        </w:tc>
        <w:tc>
          <w:tcPr>
            <w:tcW w:w="378" w:type="dxa"/>
            <w:tcBorders>
              <w:top w:val="nil"/>
              <w:left w:val="single" w:color="000000" w:sz="4" w:space="0"/>
              <w:bottom w:val="single" w:color="000000" w:sz="4" w:space="0"/>
              <w:right w:val="single" w:color="000000" w:sz="4" w:space="0"/>
            </w:tcBorders>
            <w:shd w:val="clear" w:color="auto" w:fill="auto"/>
            <w:noWrap/>
            <w:vAlign w:val="center"/>
          </w:tcPr>
          <w:p w14:paraId="0AE36CA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nil"/>
              <w:left w:val="single" w:color="000000" w:sz="4" w:space="0"/>
              <w:bottom w:val="single" w:color="000000" w:sz="4" w:space="0"/>
              <w:right w:val="single" w:color="000000" w:sz="4" w:space="0"/>
            </w:tcBorders>
            <w:shd w:val="clear" w:color="auto" w:fill="auto"/>
            <w:noWrap/>
            <w:vAlign w:val="center"/>
          </w:tcPr>
          <w:p w14:paraId="1A5BC13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83" w:type="dxa"/>
            <w:tcBorders>
              <w:top w:val="nil"/>
              <w:left w:val="single" w:color="000000" w:sz="4" w:space="0"/>
              <w:bottom w:val="single" w:color="000000" w:sz="4" w:space="0"/>
              <w:right w:val="single" w:color="000000" w:sz="4" w:space="0"/>
            </w:tcBorders>
            <w:shd w:val="clear" w:color="auto" w:fill="auto"/>
            <w:noWrap/>
            <w:vAlign w:val="center"/>
          </w:tcPr>
          <w:p w14:paraId="1C25633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A07F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97E3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67" w:type="dxa"/>
            <w:tcBorders>
              <w:top w:val="nil"/>
              <w:left w:val="single" w:color="000000" w:sz="4" w:space="0"/>
              <w:bottom w:val="single" w:color="000000" w:sz="4" w:space="0"/>
              <w:right w:val="single" w:color="000000" w:sz="4" w:space="0"/>
            </w:tcBorders>
            <w:shd w:val="clear" w:color="auto" w:fill="auto"/>
            <w:noWrap/>
            <w:vAlign w:val="center"/>
          </w:tcPr>
          <w:p w14:paraId="62E8FA8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w:t>
            </w:r>
          </w:p>
        </w:tc>
        <w:tc>
          <w:tcPr>
            <w:tcW w:w="515" w:type="dxa"/>
            <w:tcBorders>
              <w:top w:val="nil"/>
              <w:left w:val="single" w:color="000000" w:sz="4" w:space="0"/>
              <w:bottom w:val="single" w:color="000000" w:sz="4" w:space="0"/>
              <w:right w:val="single" w:color="000000" w:sz="4" w:space="0"/>
            </w:tcBorders>
            <w:shd w:val="clear" w:color="auto" w:fill="auto"/>
            <w:noWrap/>
            <w:vAlign w:val="center"/>
          </w:tcPr>
          <w:p w14:paraId="74450A6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w:t>
            </w: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6678CF29">
            <w:pPr>
              <w:jc w:val="center"/>
              <w:rPr>
                <w:rFonts w:hint="default" w:ascii="Times New Roman" w:hAnsi="Times New Roman" w:eastAsia="宋体" w:cs="Times New Roman"/>
                <w:b/>
                <w:bCs/>
                <w:i w:val="0"/>
                <w:iCs w:val="0"/>
                <w:color w:val="000000"/>
                <w:sz w:val="16"/>
                <w:szCs w:val="16"/>
                <w:u w:val="none"/>
              </w:rPr>
            </w:pP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0485491A">
            <w:pPr>
              <w:jc w:val="center"/>
              <w:rPr>
                <w:rFonts w:hint="default" w:ascii="Times New Roman" w:hAnsi="Times New Roman" w:eastAsia="宋体" w:cs="Times New Roman"/>
                <w:b/>
                <w:bCs/>
                <w:i w:val="0"/>
                <w:iCs w:val="0"/>
                <w:color w:val="000000"/>
                <w:sz w:val="16"/>
                <w:szCs w:val="16"/>
                <w:u w:val="none"/>
              </w:rPr>
            </w:pP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791F5DE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2</w:t>
            </w: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09059CD2">
            <w:pPr>
              <w:jc w:val="center"/>
              <w:rPr>
                <w:rFonts w:hint="default" w:ascii="Times New Roman" w:hAnsi="Times New Roman" w:eastAsia="宋体" w:cs="Times New Roman"/>
                <w:b/>
                <w:bCs/>
                <w:i w:val="0"/>
                <w:iCs w:val="0"/>
                <w:color w:val="000000"/>
                <w:sz w:val="16"/>
                <w:szCs w:val="16"/>
                <w:u w:val="none"/>
              </w:rPr>
            </w:pPr>
          </w:p>
        </w:tc>
        <w:tc>
          <w:tcPr>
            <w:tcW w:w="511" w:type="dxa"/>
            <w:tcBorders>
              <w:top w:val="nil"/>
              <w:left w:val="single" w:color="000000" w:sz="4" w:space="0"/>
              <w:bottom w:val="single" w:color="000000" w:sz="4" w:space="0"/>
              <w:right w:val="single" w:color="000000" w:sz="4" w:space="0"/>
            </w:tcBorders>
            <w:shd w:val="clear" w:color="auto" w:fill="auto"/>
            <w:noWrap/>
            <w:vAlign w:val="center"/>
          </w:tcPr>
          <w:p w14:paraId="3E3C1461">
            <w:pPr>
              <w:jc w:val="center"/>
              <w:rPr>
                <w:rFonts w:hint="default" w:ascii="Times New Roman" w:hAnsi="Times New Roman" w:eastAsia="宋体" w:cs="Times New Roman"/>
                <w:b/>
                <w:bCs/>
                <w:i w:val="0"/>
                <w:iCs w:val="0"/>
                <w:color w:val="000000"/>
                <w:sz w:val="16"/>
                <w:szCs w:val="16"/>
                <w:u w:val="none"/>
              </w:rPr>
            </w:pPr>
          </w:p>
        </w:tc>
        <w:tc>
          <w:tcPr>
            <w:tcW w:w="400" w:type="dxa"/>
            <w:tcBorders>
              <w:top w:val="nil"/>
              <w:left w:val="single" w:color="000000" w:sz="4" w:space="0"/>
              <w:bottom w:val="single" w:color="000000" w:sz="4" w:space="0"/>
              <w:right w:val="single" w:color="000000" w:sz="4" w:space="0"/>
            </w:tcBorders>
            <w:shd w:val="clear" w:color="auto" w:fill="auto"/>
            <w:noWrap/>
            <w:vAlign w:val="center"/>
          </w:tcPr>
          <w:p w14:paraId="4EAB1DB5">
            <w:pPr>
              <w:jc w:val="center"/>
              <w:rPr>
                <w:rFonts w:hint="default" w:ascii="Times New Roman" w:hAnsi="Times New Roman" w:eastAsia="宋体" w:cs="Times New Roman"/>
                <w:b/>
                <w:bCs/>
                <w:i w:val="0"/>
                <w:iCs w:val="0"/>
                <w:color w:val="000000"/>
                <w:sz w:val="16"/>
                <w:szCs w:val="16"/>
                <w:u w:val="none"/>
              </w:rPr>
            </w:pPr>
          </w:p>
        </w:tc>
        <w:tc>
          <w:tcPr>
            <w:tcW w:w="517" w:type="dxa"/>
            <w:tcBorders>
              <w:top w:val="nil"/>
              <w:left w:val="single" w:color="000000" w:sz="4" w:space="0"/>
              <w:bottom w:val="single" w:color="000000" w:sz="4" w:space="0"/>
              <w:right w:val="single" w:color="000000" w:sz="4" w:space="0"/>
            </w:tcBorders>
            <w:shd w:val="clear" w:color="auto" w:fill="auto"/>
            <w:vAlign w:val="center"/>
          </w:tcPr>
          <w:p w14:paraId="79878F7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E123A">
            <w:pPr>
              <w:jc w:val="center"/>
              <w:rPr>
                <w:rFonts w:hint="eastAsia" w:ascii="宋体" w:hAnsi="宋体" w:eastAsia="宋体" w:cs="宋体"/>
                <w:i w:val="0"/>
                <w:iCs w:val="0"/>
                <w:color w:val="000000"/>
                <w:sz w:val="16"/>
                <w:szCs w:val="16"/>
                <w:u w:val="none"/>
              </w:rPr>
            </w:pPr>
          </w:p>
        </w:tc>
      </w:tr>
      <w:tr w14:paraId="5707E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AA682">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CE3F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A0022</w:t>
            </w:r>
          </w:p>
        </w:tc>
        <w:tc>
          <w:tcPr>
            <w:tcW w:w="2130" w:type="dxa"/>
            <w:tcBorders>
              <w:top w:val="nil"/>
              <w:left w:val="single" w:color="000000" w:sz="4" w:space="0"/>
              <w:bottom w:val="single" w:color="000000" w:sz="4" w:space="0"/>
              <w:right w:val="single" w:color="000000" w:sz="4" w:space="0"/>
            </w:tcBorders>
            <w:shd w:val="clear" w:color="auto" w:fill="auto"/>
            <w:noWrap/>
            <w:vAlign w:val="center"/>
          </w:tcPr>
          <w:p w14:paraId="1BEFE8B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其他通识类选修课</w:t>
            </w:r>
          </w:p>
        </w:tc>
        <w:tc>
          <w:tcPr>
            <w:tcW w:w="378" w:type="dxa"/>
            <w:tcBorders>
              <w:top w:val="nil"/>
              <w:left w:val="single" w:color="000000" w:sz="4" w:space="0"/>
              <w:bottom w:val="single" w:color="000000" w:sz="4" w:space="0"/>
              <w:right w:val="single" w:color="000000" w:sz="4" w:space="0"/>
            </w:tcBorders>
            <w:shd w:val="clear" w:color="auto" w:fill="auto"/>
            <w:noWrap/>
            <w:vAlign w:val="center"/>
          </w:tcPr>
          <w:p w14:paraId="6C3C4AE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nil"/>
              <w:left w:val="single" w:color="000000" w:sz="4" w:space="0"/>
              <w:bottom w:val="single" w:color="000000" w:sz="4" w:space="0"/>
              <w:right w:val="single" w:color="000000" w:sz="4" w:space="0"/>
            </w:tcBorders>
            <w:shd w:val="clear" w:color="auto" w:fill="auto"/>
            <w:noWrap/>
            <w:vAlign w:val="center"/>
          </w:tcPr>
          <w:p w14:paraId="655E991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83" w:type="dxa"/>
            <w:tcBorders>
              <w:top w:val="nil"/>
              <w:left w:val="single" w:color="000000" w:sz="4" w:space="0"/>
              <w:bottom w:val="single" w:color="000000" w:sz="4" w:space="0"/>
              <w:right w:val="single" w:color="000000" w:sz="4" w:space="0"/>
            </w:tcBorders>
            <w:shd w:val="clear" w:color="auto" w:fill="auto"/>
            <w:noWrap/>
            <w:vAlign w:val="center"/>
          </w:tcPr>
          <w:p w14:paraId="04BFD8B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8EFE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0D88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67" w:type="dxa"/>
            <w:tcBorders>
              <w:top w:val="nil"/>
              <w:left w:val="single" w:color="000000" w:sz="4" w:space="0"/>
              <w:bottom w:val="single" w:color="000000" w:sz="4" w:space="0"/>
              <w:right w:val="single" w:color="000000" w:sz="4" w:space="0"/>
            </w:tcBorders>
            <w:shd w:val="clear" w:color="auto" w:fill="auto"/>
            <w:noWrap/>
            <w:vAlign w:val="center"/>
          </w:tcPr>
          <w:p w14:paraId="7E9373C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w:t>
            </w:r>
          </w:p>
        </w:tc>
        <w:tc>
          <w:tcPr>
            <w:tcW w:w="515" w:type="dxa"/>
            <w:tcBorders>
              <w:top w:val="nil"/>
              <w:left w:val="single" w:color="000000" w:sz="4" w:space="0"/>
              <w:bottom w:val="single" w:color="000000" w:sz="4" w:space="0"/>
              <w:right w:val="single" w:color="000000" w:sz="4" w:space="0"/>
            </w:tcBorders>
            <w:shd w:val="clear" w:color="auto" w:fill="auto"/>
            <w:noWrap/>
            <w:vAlign w:val="center"/>
          </w:tcPr>
          <w:p w14:paraId="408DF90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w:t>
            </w: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6FA7EC27">
            <w:pPr>
              <w:jc w:val="center"/>
              <w:rPr>
                <w:rFonts w:hint="default" w:ascii="Times New Roman" w:hAnsi="Times New Roman" w:eastAsia="宋体" w:cs="Times New Roman"/>
                <w:b/>
                <w:bCs/>
                <w:i w:val="0"/>
                <w:iCs w:val="0"/>
                <w:color w:val="000000"/>
                <w:sz w:val="16"/>
                <w:szCs w:val="16"/>
                <w:u w:val="none"/>
              </w:rPr>
            </w:pP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73DF14C0">
            <w:pPr>
              <w:jc w:val="center"/>
              <w:rPr>
                <w:rFonts w:hint="default" w:ascii="Times New Roman" w:hAnsi="Times New Roman" w:eastAsia="宋体" w:cs="Times New Roman"/>
                <w:b/>
                <w:bCs/>
                <w:i w:val="0"/>
                <w:iCs w:val="0"/>
                <w:color w:val="000000"/>
                <w:sz w:val="16"/>
                <w:szCs w:val="16"/>
                <w:u w:val="none"/>
              </w:rPr>
            </w:pP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2FBDA906">
            <w:pPr>
              <w:jc w:val="center"/>
              <w:rPr>
                <w:rFonts w:hint="default" w:ascii="Times New Roman" w:hAnsi="Times New Roman" w:eastAsia="宋体" w:cs="Times New Roman"/>
                <w:b/>
                <w:bCs/>
                <w:i w:val="0"/>
                <w:iCs w:val="0"/>
                <w:color w:val="000000"/>
                <w:sz w:val="16"/>
                <w:szCs w:val="16"/>
                <w:u w:val="none"/>
              </w:rPr>
            </w:pP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45E2B2F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2</w:t>
            </w:r>
          </w:p>
        </w:tc>
        <w:tc>
          <w:tcPr>
            <w:tcW w:w="511" w:type="dxa"/>
            <w:tcBorders>
              <w:top w:val="nil"/>
              <w:left w:val="single" w:color="000000" w:sz="4" w:space="0"/>
              <w:bottom w:val="single" w:color="000000" w:sz="4" w:space="0"/>
              <w:right w:val="single" w:color="000000" w:sz="4" w:space="0"/>
            </w:tcBorders>
            <w:shd w:val="clear" w:color="auto" w:fill="auto"/>
            <w:noWrap/>
            <w:vAlign w:val="center"/>
          </w:tcPr>
          <w:p w14:paraId="05F150CD">
            <w:pPr>
              <w:jc w:val="center"/>
              <w:rPr>
                <w:rFonts w:hint="default" w:ascii="Times New Roman" w:hAnsi="Times New Roman" w:eastAsia="宋体" w:cs="Times New Roman"/>
                <w:b/>
                <w:bCs/>
                <w:i w:val="0"/>
                <w:iCs w:val="0"/>
                <w:color w:val="000000"/>
                <w:sz w:val="16"/>
                <w:szCs w:val="16"/>
                <w:u w:val="none"/>
              </w:rPr>
            </w:pPr>
          </w:p>
        </w:tc>
        <w:tc>
          <w:tcPr>
            <w:tcW w:w="400" w:type="dxa"/>
            <w:tcBorders>
              <w:top w:val="nil"/>
              <w:left w:val="single" w:color="000000" w:sz="4" w:space="0"/>
              <w:bottom w:val="single" w:color="000000" w:sz="4" w:space="0"/>
              <w:right w:val="single" w:color="000000" w:sz="4" w:space="0"/>
            </w:tcBorders>
            <w:shd w:val="clear" w:color="auto" w:fill="auto"/>
            <w:noWrap/>
            <w:vAlign w:val="center"/>
          </w:tcPr>
          <w:p w14:paraId="58FA5C72">
            <w:pPr>
              <w:jc w:val="center"/>
              <w:rPr>
                <w:rFonts w:hint="default" w:ascii="Times New Roman" w:hAnsi="Times New Roman" w:eastAsia="宋体" w:cs="Times New Roman"/>
                <w:b/>
                <w:bCs/>
                <w:i w:val="0"/>
                <w:iCs w:val="0"/>
                <w:color w:val="000000"/>
                <w:sz w:val="16"/>
                <w:szCs w:val="16"/>
                <w:u w:val="none"/>
              </w:rPr>
            </w:pPr>
          </w:p>
        </w:tc>
        <w:tc>
          <w:tcPr>
            <w:tcW w:w="517" w:type="dxa"/>
            <w:tcBorders>
              <w:top w:val="nil"/>
              <w:left w:val="single" w:color="000000" w:sz="4" w:space="0"/>
              <w:bottom w:val="single" w:color="000000" w:sz="4" w:space="0"/>
              <w:right w:val="single" w:color="000000" w:sz="4" w:space="0"/>
            </w:tcBorders>
            <w:shd w:val="clear" w:color="auto" w:fill="auto"/>
            <w:vAlign w:val="center"/>
          </w:tcPr>
          <w:p w14:paraId="6A9539E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84AC0">
            <w:pPr>
              <w:jc w:val="center"/>
              <w:rPr>
                <w:rFonts w:hint="eastAsia" w:ascii="宋体" w:hAnsi="宋体" w:eastAsia="宋体" w:cs="宋体"/>
                <w:i w:val="0"/>
                <w:iCs w:val="0"/>
                <w:color w:val="000000"/>
                <w:sz w:val="16"/>
                <w:szCs w:val="16"/>
                <w:u w:val="none"/>
              </w:rPr>
            </w:pPr>
          </w:p>
        </w:tc>
      </w:tr>
      <w:tr w14:paraId="45B39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1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C15E7">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83B9C">
            <w:pPr>
              <w:jc w:val="center"/>
              <w:rPr>
                <w:rFonts w:hint="default" w:ascii="Times New Roman" w:hAnsi="Times New Roman" w:eastAsia="宋体" w:cs="Times New Roman"/>
                <w:b/>
                <w:bCs/>
                <w:i w:val="0"/>
                <w:iCs w:val="0"/>
                <w:color w:val="000000"/>
                <w:sz w:val="16"/>
                <w:szCs w:val="16"/>
                <w:u w:val="none"/>
              </w:rPr>
            </w:pPr>
          </w:p>
        </w:tc>
        <w:tc>
          <w:tcPr>
            <w:tcW w:w="2130" w:type="dxa"/>
            <w:tcBorders>
              <w:top w:val="nil"/>
              <w:left w:val="single" w:color="000000" w:sz="4" w:space="0"/>
              <w:bottom w:val="single" w:color="000000" w:sz="4" w:space="0"/>
              <w:right w:val="single" w:color="000000" w:sz="4" w:space="0"/>
            </w:tcBorders>
            <w:shd w:val="clear" w:color="auto" w:fill="auto"/>
            <w:noWrap/>
            <w:vAlign w:val="center"/>
          </w:tcPr>
          <w:p w14:paraId="361A5711">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小计</w:t>
            </w:r>
          </w:p>
        </w:tc>
        <w:tc>
          <w:tcPr>
            <w:tcW w:w="378" w:type="dxa"/>
            <w:tcBorders>
              <w:top w:val="nil"/>
              <w:left w:val="single" w:color="000000" w:sz="4" w:space="0"/>
              <w:bottom w:val="single" w:color="000000" w:sz="4" w:space="0"/>
              <w:right w:val="single" w:color="000000" w:sz="4" w:space="0"/>
            </w:tcBorders>
            <w:shd w:val="clear" w:color="auto" w:fill="auto"/>
            <w:noWrap/>
            <w:vAlign w:val="center"/>
          </w:tcPr>
          <w:p w14:paraId="74B7F304">
            <w:pPr>
              <w:jc w:val="center"/>
              <w:rPr>
                <w:rFonts w:hint="default" w:ascii="Times New Roman" w:hAnsi="Times New Roman" w:eastAsia="宋体" w:cs="Times New Roman"/>
                <w:b/>
                <w:bCs/>
                <w:i w:val="0"/>
                <w:iCs w:val="0"/>
                <w:color w:val="000000"/>
                <w:sz w:val="16"/>
                <w:szCs w:val="16"/>
                <w:u w:val="none"/>
              </w:rPr>
            </w:pPr>
          </w:p>
        </w:tc>
        <w:tc>
          <w:tcPr>
            <w:tcW w:w="500" w:type="dxa"/>
            <w:tcBorders>
              <w:top w:val="nil"/>
              <w:left w:val="single" w:color="000000" w:sz="4" w:space="0"/>
              <w:bottom w:val="single" w:color="000000" w:sz="4" w:space="0"/>
              <w:right w:val="single" w:color="000000" w:sz="4" w:space="0"/>
            </w:tcBorders>
            <w:shd w:val="clear" w:color="auto" w:fill="auto"/>
            <w:noWrap/>
            <w:vAlign w:val="center"/>
          </w:tcPr>
          <w:p w14:paraId="337848B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8</w:t>
            </w:r>
          </w:p>
        </w:tc>
        <w:tc>
          <w:tcPr>
            <w:tcW w:w="483" w:type="dxa"/>
            <w:tcBorders>
              <w:top w:val="nil"/>
              <w:left w:val="single" w:color="000000" w:sz="4" w:space="0"/>
              <w:bottom w:val="single" w:color="000000" w:sz="4" w:space="0"/>
              <w:right w:val="single" w:color="000000" w:sz="4" w:space="0"/>
            </w:tcBorders>
            <w:shd w:val="clear" w:color="auto" w:fill="auto"/>
            <w:noWrap/>
            <w:vAlign w:val="center"/>
          </w:tcPr>
          <w:p w14:paraId="02CDE72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8</w:t>
            </w:r>
          </w:p>
        </w:tc>
        <w:tc>
          <w:tcPr>
            <w:tcW w:w="456" w:type="dxa"/>
            <w:tcBorders>
              <w:top w:val="nil"/>
              <w:left w:val="single" w:color="000000" w:sz="4" w:space="0"/>
              <w:bottom w:val="single" w:color="000000" w:sz="4" w:space="0"/>
              <w:right w:val="single" w:color="000000" w:sz="4" w:space="0"/>
            </w:tcBorders>
            <w:shd w:val="clear" w:color="auto" w:fill="auto"/>
            <w:noWrap/>
            <w:vAlign w:val="center"/>
          </w:tcPr>
          <w:p w14:paraId="0319C937">
            <w:pPr>
              <w:jc w:val="center"/>
              <w:rPr>
                <w:rFonts w:hint="default" w:ascii="Times New Roman" w:hAnsi="Times New Roman" w:eastAsia="宋体" w:cs="Times New Roman"/>
                <w:b/>
                <w:bCs/>
                <w:i w:val="0"/>
                <w:iCs w:val="0"/>
                <w:color w:val="000000"/>
                <w:sz w:val="16"/>
                <w:szCs w:val="16"/>
                <w:u w:val="none"/>
              </w:rPr>
            </w:pPr>
          </w:p>
        </w:tc>
        <w:tc>
          <w:tcPr>
            <w:tcW w:w="592" w:type="dxa"/>
            <w:tcBorders>
              <w:top w:val="nil"/>
              <w:left w:val="single" w:color="000000" w:sz="4" w:space="0"/>
              <w:bottom w:val="single" w:color="000000" w:sz="4" w:space="0"/>
              <w:right w:val="single" w:color="000000" w:sz="4" w:space="0"/>
            </w:tcBorders>
            <w:shd w:val="clear" w:color="auto" w:fill="auto"/>
            <w:noWrap/>
            <w:vAlign w:val="center"/>
          </w:tcPr>
          <w:p w14:paraId="3E147B0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128</w:t>
            </w:r>
          </w:p>
        </w:tc>
        <w:tc>
          <w:tcPr>
            <w:tcW w:w="567" w:type="dxa"/>
            <w:tcBorders>
              <w:top w:val="nil"/>
              <w:left w:val="single" w:color="000000" w:sz="4" w:space="0"/>
              <w:bottom w:val="single" w:color="000000" w:sz="4" w:space="0"/>
              <w:right w:val="single" w:color="000000" w:sz="4" w:space="0"/>
            </w:tcBorders>
            <w:shd w:val="clear" w:color="auto" w:fill="auto"/>
            <w:noWrap/>
            <w:vAlign w:val="center"/>
          </w:tcPr>
          <w:p w14:paraId="3BC8CB1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80</w:t>
            </w:r>
          </w:p>
        </w:tc>
        <w:tc>
          <w:tcPr>
            <w:tcW w:w="515" w:type="dxa"/>
            <w:tcBorders>
              <w:top w:val="nil"/>
              <w:left w:val="single" w:color="000000" w:sz="4" w:space="0"/>
              <w:bottom w:val="single" w:color="000000" w:sz="4" w:space="0"/>
              <w:right w:val="single" w:color="000000" w:sz="4" w:space="0"/>
            </w:tcBorders>
            <w:shd w:val="clear" w:color="auto" w:fill="auto"/>
            <w:noWrap/>
            <w:vAlign w:val="center"/>
          </w:tcPr>
          <w:p w14:paraId="6AD1E51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48</w:t>
            </w: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7F36D55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2</w:t>
            </w: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39A1440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2</w:t>
            </w: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707E31B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2</w:t>
            </w: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20CEA01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2</w:t>
            </w:r>
          </w:p>
        </w:tc>
        <w:tc>
          <w:tcPr>
            <w:tcW w:w="511" w:type="dxa"/>
            <w:tcBorders>
              <w:top w:val="nil"/>
              <w:left w:val="single" w:color="000000" w:sz="4" w:space="0"/>
              <w:bottom w:val="single" w:color="000000" w:sz="4" w:space="0"/>
              <w:right w:val="single" w:color="000000" w:sz="4" w:space="0"/>
            </w:tcBorders>
            <w:shd w:val="clear" w:color="auto" w:fill="auto"/>
            <w:noWrap/>
            <w:vAlign w:val="center"/>
          </w:tcPr>
          <w:p w14:paraId="14D68E1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400" w:type="dxa"/>
            <w:tcBorders>
              <w:top w:val="nil"/>
              <w:left w:val="single" w:color="000000" w:sz="4" w:space="0"/>
              <w:bottom w:val="single" w:color="000000" w:sz="4" w:space="0"/>
              <w:right w:val="single" w:color="000000" w:sz="4" w:space="0"/>
            </w:tcBorders>
            <w:shd w:val="clear" w:color="auto" w:fill="auto"/>
            <w:noWrap/>
            <w:vAlign w:val="center"/>
          </w:tcPr>
          <w:p w14:paraId="72A9356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517" w:type="dxa"/>
            <w:tcBorders>
              <w:top w:val="nil"/>
              <w:left w:val="single" w:color="000000" w:sz="4" w:space="0"/>
              <w:bottom w:val="single" w:color="000000" w:sz="4" w:space="0"/>
              <w:right w:val="single" w:color="000000" w:sz="4" w:space="0"/>
            </w:tcBorders>
            <w:shd w:val="clear" w:color="auto" w:fill="auto"/>
            <w:vAlign w:val="center"/>
          </w:tcPr>
          <w:p w14:paraId="554D532D">
            <w:pPr>
              <w:jc w:val="center"/>
              <w:rPr>
                <w:rFonts w:hint="default" w:ascii="Times New Roman" w:hAnsi="Times New Roman" w:eastAsia="宋体" w:cs="Times New Roman"/>
                <w:b/>
                <w:bCs/>
                <w:i w:val="0"/>
                <w:iCs w:val="0"/>
                <w:color w:val="000000"/>
                <w:sz w:val="16"/>
                <w:szCs w:val="16"/>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E7910">
            <w:pPr>
              <w:jc w:val="center"/>
              <w:rPr>
                <w:rFonts w:hint="default" w:ascii="Times New Roman" w:hAnsi="Times New Roman" w:eastAsia="宋体" w:cs="Times New Roman"/>
                <w:b/>
                <w:bCs/>
                <w:i w:val="0"/>
                <w:iCs w:val="0"/>
                <w:color w:val="000000"/>
                <w:sz w:val="16"/>
                <w:szCs w:val="16"/>
                <w:u w:val="none"/>
              </w:rPr>
            </w:pPr>
          </w:p>
        </w:tc>
      </w:tr>
      <w:tr w14:paraId="21B70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25" w:hRule="atLeast"/>
          <w:jc w:val="center"/>
        </w:trPr>
        <w:tc>
          <w:tcPr>
            <w:tcW w:w="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E660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专业基础课</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6260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B0001</w:t>
            </w:r>
          </w:p>
        </w:tc>
        <w:tc>
          <w:tcPr>
            <w:tcW w:w="2130" w:type="dxa"/>
            <w:tcBorders>
              <w:top w:val="nil"/>
              <w:left w:val="single" w:color="000000" w:sz="4" w:space="0"/>
              <w:bottom w:val="single" w:color="000000" w:sz="4" w:space="0"/>
              <w:right w:val="single" w:color="000000" w:sz="4" w:space="0"/>
            </w:tcBorders>
            <w:shd w:val="clear" w:color="auto" w:fill="auto"/>
            <w:noWrap/>
            <w:vAlign w:val="center"/>
          </w:tcPr>
          <w:p w14:paraId="1F7C59C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电工电子技术</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50C3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5B34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D1E5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F53A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3969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3DD6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44</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C661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F7F3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E8837">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BDB1B">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B70C7">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F8668">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3CC36">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F112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S</w:t>
            </w:r>
          </w:p>
        </w:tc>
        <w:tc>
          <w:tcPr>
            <w:tcW w:w="6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59A76953">
            <w:pPr>
              <w:rPr>
                <w:rFonts w:hint="default" w:ascii="Times New Roman" w:hAnsi="Times New Roman" w:eastAsia="宋体" w:cs="Times New Roman"/>
                <w:i w:val="0"/>
                <w:iCs w:val="0"/>
                <w:color w:val="000000"/>
                <w:sz w:val="16"/>
                <w:szCs w:val="16"/>
                <w:u w:val="none"/>
              </w:rPr>
            </w:pPr>
          </w:p>
        </w:tc>
      </w:tr>
      <w:tr w14:paraId="693DA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5FD87">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2266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B0002</w:t>
            </w:r>
          </w:p>
        </w:tc>
        <w:tc>
          <w:tcPr>
            <w:tcW w:w="2130" w:type="dxa"/>
            <w:tcBorders>
              <w:top w:val="nil"/>
              <w:left w:val="single" w:color="000000" w:sz="4" w:space="0"/>
              <w:bottom w:val="single" w:color="000000" w:sz="4" w:space="0"/>
              <w:right w:val="single" w:color="000000" w:sz="4" w:space="0"/>
            </w:tcBorders>
            <w:shd w:val="clear" w:color="auto" w:fill="auto"/>
            <w:noWrap/>
            <w:vAlign w:val="center"/>
          </w:tcPr>
          <w:p w14:paraId="68A4203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机械制图</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D494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7B9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B375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D9F7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57F2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82BC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B2F1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A6BD73">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55F0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30740C07">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712257A5">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0D7B1">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84E68">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08FE81F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S</w:t>
            </w:r>
          </w:p>
        </w:tc>
        <w:tc>
          <w:tcPr>
            <w:tcW w:w="650" w:type="dxa"/>
            <w:tcBorders>
              <w:top w:val="single" w:color="auto" w:sz="4" w:space="0"/>
              <w:left w:val="single" w:color="auto" w:sz="4" w:space="0"/>
              <w:bottom w:val="single" w:color="000000" w:sz="4" w:space="0"/>
              <w:right w:val="single" w:color="auto" w:sz="4" w:space="0"/>
            </w:tcBorders>
            <w:shd w:val="clear" w:color="auto" w:fill="auto"/>
            <w:noWrap/>
            <w:vAlign w:val="center"/>
          </w:tcPr>
          <w:p w14:paraId="523AC7FC">
            <w:pPr>
              <w:rPr>
                <w:rFonts w:hint="default" w:ascii="Times New Roman" w:hAnsi="Times New Roman" w:eastAsia="宋体" w:cs="Times New Roman"/>
                <w:i w:val="0"/>
                <w:iCs w:val="0"/>
                <w:color w:val="000000"/>
                <w:sz w:val="16"/>
                <w:szCs w:val="16"/>
                <w:u w:val="none"/>
              </w:rPr>
            </w:pPr>
          </w:p>
        </w:tc>
      </w:tr>
      <w:tr w14:paraId="6E7E8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EB922">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3BCA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B0003</w:t>
            </w:r>
          </w:p>
        </w:tc>
        <w:tc>
          <w:tcPr>
            <w:tcW w:w="2130" w:type="dxa"/>
            <w:tcBorders>
              <w:top w:val="nil"/>
              <w:left w:val="single" w:color="000000" w:sz="4" w:space="0"/>
              <w:bottom w:val="single" w:color="000000" w:sz="4" w:space="0"/>
              <w:right w:val="single" w:color="000000" w:sz="4" w:space="0"/>
            </w:tcBorders>
            <w:shd w:val="clear" w:color="auto" w:fill="auto"/>
            <w:noWrap/>
            <w:vAlign w:val="center"/>
          </w:tcPr>
          <w:p w14:paraId="07E568D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AutoCAD辅助绘图</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4427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5E65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60F4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76CB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8FFD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D0AF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6456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EF6D5">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EF5761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0" w:type="dxa"/>
            <w:tcBorders>
              <w:top w:val="single" w:color="auto" w:sz="4" w:space="0"/>
              <w:left w:val="single" w:color="auto" w:sz="4" w:space="0"/>
              <w:bottom w:val="single" w:color="auto" w:sz="4" w:space="0"/>
              <w:right w:val="nil"/>
            </w:tcBorders>
            <w:shd w:val="clear" w:color="auto" w:fill="auto"/>
            <w:noWrap/>
            <w:vAlign w:val="center"/>
          </w:tcPr>
          <w:p w14:paraId="71A3026E">
            <w:pPr>
              <w:jc w:val="center"/>
              <w:rPr>
                <w:rFonts w:hint="eastAsia" w:ascii="宋体" w:hAnsi="宋体" w:eastAsia="宋体" w:cs="宋体"/>
                <w:i w:val="0"/>
                <w:iCs w:val="0"/>
                <w:color w:val="000000"/>
                <w:sz w:val="16"/>
                <w:szCs w:val="16"/>
                <w:u w:val="none"/>
              </w:rPr>
            </w:pPr>
          </w:p>
        </w:tc>
        <w:tc>
          <w:tcPr>
            <w:tcW w:w="510" w:type="dxa"/>
            <w:tcBorders>
              <w:top w:val="single" w:color="auto" w:sz="4" w:space="0"/>
              <w:left w:val="single" w:color="000000" w:sz="4" w:space="0"/>
              <w:bottom w:val="single" w:color="auto" w:sz="4" w:space="0"/>
              <w:right w:val="single" w:color="auto" w:sz="4" w:space="0"/>
            </w:tcBorders>
            <w:shd w:val="clear" w:color="auto" w:fill="auto"/>
            <w:noWrap/>
            <w:vAlign w:val="center"/>
          </w:tcPr>
          <w:p w14:paraId="25BC417B">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6288C3FA">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86151">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22B4004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auto" w:sz="4" w:space="0"/>
              <w:bottom w:val="single" w:color="auto" w:sz="4" w:space="0"/>
              <w:right w:val="single" w:color="auto" w:sz="4" w:space="0"/>
            </w:tcBorders>
            <w:shd w:val="clear" w:color="auto" w:fill="auto"/>
            <w:noWrap/>
            <w:vAlign w:val="center"/>
          </w:tcPr>
          <w:p w14:paraId="0D0D84C3">
            <w:pPr>
              <w:rPr>
                <w:rFonts w:hint="default" w:ascii="Times New Roman" w:hAnsi="Times New Roman" w:eastAsia="宋体" w:cs="Times New Roman"/>
                <w:i w:val="0"/>
                <w:iCs w:val="0"/>
                <w:color w:val="000000"/>
                <w:sz w:val="16"/>
                <w:szCs w:val="16"/>
                <w:u w:val="none"/>
              </w:rPr>
            </w:pPr>
          </w:p>
        </w:tc>
      </w:tr>
      <w:tr w14:paraId="61D6E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CFB45">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E359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B0004</w:t>
            </w:r>
          </w:p>
        </w:tc>
        <w:tc>
          <w:tcPr>
            <w:tcW w:w="2130" w:type="dxa"/>
            <w:tcBorders>
              <w:top w:val="nil"/>
              <w:left w:val="single" w:color="000000" w:sz="4" w:space="0"/>
              <w:bottom w:val="single" w:color="000000" w:sz="4" w:space="0"/>
              <w:right w:val="single" w:color="000000" w:sz="4" w:space="0"/>
            </w:tcBorders>
            <w:shd w:val="clear" w:color="auto" w:fill="auto"/>
            <w:noWrap/>
            <w:vAlign w:val="center"/>
          </w:tcPr>
          <w:p w14:paraId="51DF0BE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C语言程序设计</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C620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45FA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970F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B1A7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2026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8BEB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D7BB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0"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1A4FE066">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auto" w:sz="4" w:space="0"/>
              <w:left w:val="single" w:color="auto" w:sz="4" w:space="0"/>
              <w:bottom w:val="nil"/>
              <w:right w:val="nil"/>
            </w:tcBorders>
            <w:shd w:val="clear" w:color="auto" w:fill="auto"/>
            <w:noWrap/>
            <w:vAlign w:val="center"/>
          </w:tcPr>
          <w:p w14:paraId="7D164EE3">
            <w:pPr>
              <w:jc w:val="center"/>
              <w:rPr>
                <w:rFonts w:hint="eastAsia" w:ascii="宋体" w:hAnsi="宋体" w:eastAsia="宋体" w:cs="宋体"/>
                <w:i w:val="0"/>
                <w:iCs w:val="0"/>
                <w:color w:val="000000"/>
                <w:sz w:val="16"/>
                <w:szCs w:val="16"/>
                <w:u w:val="none"/>
              </w:rPr>
            </w:pPr>
          </w:p>
        </w:tc>
        <w:tc>
          <w:tcPr>
            <w:tcW w:w="510" w:type="dxa"/>
            <w:tcBorders>
              <w:top w:val="single" w:color="auto" w:sz="4" w:space="0"/>
              <w:left w:val="single" w:color="000000" w:sz="4" w:space="0"/>
              <w:bottom w:val="single" w:color="000000" w:sz="4" w:space="0"/>
              <w:right w:val="single" w:color="auto" w:sz="4" w:space="0"/>
            </w:tcBorders>
            <w:shd w:val="clear" w:color="auto" w:fill="auto"/>
            <w:noWrap/>
            <w:vAlign w:val="center"/>
          </w:tcPr>
          <w:p w14:paraId="4A188CE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0" w:type="dxa"/>
            <w:tcBorders>
              <w:top w:val="single" w:color="auto" w:sz="4" w:space="0"/>
              <w:left w:val="single" w:color="auto" w:sz="4" w:space="0"/>
              <w:bottom w:val="single" w:color="000000" w:sz="4" w:space="0"/>
              <w:right w:val="single" w:color="000000" w:sz="4" w:space="0"/>
            </w:tcBorders>
            <w:shd w:val="clear" w:color="auto" w:fill="auto"/>
            <w:noWrap/>
            <w:vAlign w:val="center"/>
          </w:tcPr>
          <w:p w14:paraId="0BB1A292">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7677C">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B47FF">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0E99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S</w:t>
            </w:r>
          </w:p>
        </w:tc>
        <w:tc>
          <w:tcPr>
            <w:tcW w:w="650" w:type="dxa"/>
            <w:tcBorders>
              <w:top w:val="single" w:color="auto" w:sz="4" w:space="0"/>
              <w:left w:val="single" w:color="000000" w:sz="4" w:space="0"/>
              <w:bottom w:val="nil"/>
              <w:right w:val="single" w:color="000000" w:sz="4" w:space="0"/>
            </w:tcBorders>
            <w:shd w:val="clear" w:color="auto" w:fill="auto"/>
            <w:noWrap/>
            <w:vAlign w:val="center"/>
          </w:tcPr>
          <w:p w14:paraId="6D8B5523">
            <w:pPr>
              <w:rPr>
                <w:rFonts w:hint="default" w:ascii="Times New Roman" w:hAnsi="Times New Roman" w:eastAsia="宋体" w:cs="Times New Roman"/>
                <w:i w:val="0"/>
                <w:iCs w:val="0"/>
                <w:color w:val="000000"/>
                <w:sz w:val="16"/>
                <w:szCs w:val="16"/>
                <w:u w:val="none"/>
              </w:rPr>
            </w:pPr>
          </w:p>
        </w:tc>
      </w:tr>
      <w:tr w14:paraId="28DB1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9C59D">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4EC4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B0005</w:t>
            </w:r>
          </w:p>
        </w:tc>
        <w:tc>
          <w:tcPr>
            <w:tcW w:w="2130" w:type="dxa"/>
            <w:tcBorders>
              <w:top w:val="nil"/>
              <w:left w:val="single" w:color="000000" w:sz="4" w:space="0"/>
              <w:bottom w:val="single" w:color="000000" w:sz="4" w:space="0"/>
              <w:right w:val="single" w:color="000000" w:sz="4" w:space="0"/>
            </w:tcBorders>
            <w:shd w:val="clear" w:color="auto" w:fill="auto"/>
            <w:noWrap/>
            <w:vAlign w:val="center"/>
          </w:tcPr>
          <w:p w14:paraId="751D964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机械基础</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24ED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A567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E6CF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4986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1D11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1982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44</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A30E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w:t>
            </w:r>
          </w:p>
        </w:tc>
        <w:tc>
          <w:tcPr>
            <w:tcW w:w="510"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5F75B87E">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auto" w:sz="4" w:space="0"/>
              <w:bottom w:val="single" w:color="auto" w:sz="4" w:space="0"/>
              <w:right w:val="single" w:color="000000" w:sz="4" w:space="0"/>
            </w:tcBorders>
            <w:shd w:val="clear" w:color="auto" w:fill="auto"/>
            <w:noWrap/>
            <w:vAlign w:val="center"/>
          </w:tcPr>
          <w:p w14:paraId="55888519">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6DAA648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0DD7176C">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B5091">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A413C">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3091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auto" w:sz="4" w:space="0"/>
              <w:right w:val="single" w:color="000000" w:sz="4" w:space="0"/>
            </w:tcBorders>
            <w:shd w:val="clear" w:color="auto" w:fill="auto"/>
            <w:noWrap/>
            <w:vAlign w:val="center"/>
          </w:tcPr>
          <w:p w14:paraId="26082A6F">
            <w:pPr>
              <w:rPr>
                <w:rFonts w:hint="default" w:ascii="Times New Roman" w:hAnsi="Times New Roman" w:eastAsia="宋体" w:cs="Times New Roman"/>
                <w:i w:val="0"/>
                <w:iCs w:val="0"/>
                <w:color w:val="000000"/>
                <w:sz w:val="16"/>
                <w:szCs w:val="16"/>
                <w:u w:val="none"/>
              </w:rPr>
            </w:pPr>
          </w:p>
        </w:tc>
      </w:tr>
      <w:tr w14:paraId="2AF8B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2B73F">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B560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B0006</w:t>
            </w:r>
          </w:p>
        </w:tc>
        <w:tc>
          <w:tcPr>
            <w:tcW w:w="2130" w:type="dxa"/>
            <w:tcBorders>
              <w:top w:val="nil"/>
              <w:left w:val="single" w:color="000000" w:sz="4" w:space="0"/>
              <w:bottom w:val="single" w:color="000000" w:sz="4" w:space="0"/>
              <w:right w:val="single" w:color="000000" w:sz="4" w:space="0"/>
            </w:tcBorders>
            <w:shd w:val="clear" w:color="auto" w:fill="auto"/>
            <w:noWrap/>
            <w:vAlign w:val="center"/>
          </w:tcPr>
          <w:p w14:paraId="1040E3F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液压与气动技术</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AF8F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E2A4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2890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3451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763E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1718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6F45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C192B">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36F80D0">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07D9C6E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431E9">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981A8">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4BDC2">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E4642F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auto" w:sz="4" w:space="0"/>
              <w:left w:val="single" w:color="auto" w:sz="4" w:space="0"/>
              <w:bottom w:val="nil"/>
              <w:right w:val="single" w:color="auto" w:sz="4" w:space="0"/>
            </w:tcBorders>
            <w:shd w:val="clear" w:color="auto" w:fill="auto"/>
            <w:noWrap/>
            <w:vAlign w:val="center"/>
          </w:tcPr>
          <w:p w14:paraId="352B7242">
            <w:pPr>
              <w:rPr>
                <w:rFonts w:hint="default" w:ascii="Times New Roman" w:hAnsi="Times New Roman" w:eastAsia="宋体" w:cs="Times New Roman"/>
                <w:i w:val="0"/>
                <w:iCs w:val="0"/>
                <w:color w:val="000000"/>
                <w:sz w:val="16"/>
                <w:szCs w:val="16"/>
                <w:u w:val="none"/>
              </w:rPr>
            </w:pPr>
          </w:p>
        </w:tc>
      </w:tr>
      <w:tr w14:paraId="57A21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5CAB3">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A60C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B0007</w:t>
            </w:r>
          </w:p>
        </w:tc>
        <w:tc>
          <w:tcPr>
            <w:tcW w:w="2130" w:type="dxa"/>
            <w:tcBorders>
              <w:top w:val="nil"/>
              <w:left w:val="single" w:color="000000" w:sz="4" w:space="0"/>
              <w:bottom w:val="single" w:color="000000" w:sz="4" w:space="0"/>
              <w:right w:val="single" w:color="000000" w:sz="4" w:space="0"/>
            </w:tcBorders>
            <w:shd w:val="clear" w:color="auto" w:fill="auto"/>
            <w:noWrap/>
            <w:vAlign w:val="center"/>
          </w:tcPr>
          <w:p w14:paraId="6854B84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电机与电力拖动基础</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AC87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A371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E600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0824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306C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C0E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F8D8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D72B1">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0A975">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8CE9E">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DC78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99EC4">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A6E4F">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4A50C06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S</w:t>
            </w:r>
          </w:p>
        </w:tc>
        <w:tc>
          <w:tcPr>
            <w:tcW w:w="650" w:type="dxa"/>
            <w:tcBorders>
              <w:top w:val="single" w:color="000000" w:sz="4" w:space="0"/>
              <w:left w:val="single" w:color="auto" w:sz="4" w:space="0"/>
              <w:bottom w:val="single" w:color="auto" w:sz="4" w:space="0"/>
              <w:right w:val="single" w:color="auto" w:sz="4" w:space="0"/>
            </w:tcBorders>
            <w:shd w:val="clear" w:color="auto" w:fill="auto"/>
            <w:noWrap/>
            <w:vAlign w:val="center"/>
          </w:tcPr>
          <w:p w14:paraId="4ACAFBBD">
            <w:pPr>
              <w:rPr>
                <w:rFonts w:hint="default" w:ascii="Times New Roman" w:hAnsi="Times New Roman" w:eastAsia="宋体" w:cs="Times New Roman"/>
                <w:i w:val="0"/>
                <w:iCs w:val="0"/>
                <w:color w:val="000000"/>
                <w:sz w:val="16"/>
                <w:szCs w:val="16"/>
                <w:u w:val="none"/>
              </w:rPr>
            </w:pPr>
          </w:p>
        </w:tc>
      </w:tr>
      <w:tr w14:paraId="3F52E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2E89E">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761F7">
            <w:pPr>
              <w:jc w:val="center"/>
              <w:rPr>
                <w:rFonts w:hint="default" w:ascii="Times New Roman" w:hAnsi="Times New Roman" w:eastAsia="宋体" w:cs="Times New Roman"/>
                <w:i w:val="0"/>
                <w:iCs w:val="0"/>
                <w:color w:val="000000"/>
                <w:sz w:val="16"/>
                <w:szCs w:val="16"/>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49DA3">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小计</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359A4">
            <w:pPr>
              <w:rPr>
                <w:rFonts w:hint="default" w:ascii="Times New Roman" w:hAnsi="Times New Roman" w:eastAsia="宋体" w:cs="Times New Roman"/>
                <w:i w:val="0"/>
                <w:iCs w:val="0"/>
                <w:color w:val="000000"/>
                <w:sz w:val="16"/>
                <w:szCs w:val="16"/>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2B37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28</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F79A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28</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F4BFE">
            <w:pPr>
              <w:jc w:val="center"/>
              <w:rPr>
                <w:rFonts w:hint="default" w:ascii="Times New Roman" w:hAnsi="Times New Roman" w:eastAsia="宋体" w:cs="Times New Roman"/>
                <w:b/>
                <w:bCs/>
                <w:i w:val="0"/>
                <w:iCs w:val="0"/>
                <w:color w:val="000000"/>
                <w:sz w:val="16"/>
                <w:szCs w:val="16"/>
                <w:u w:val="none"/>
              </w:rPr>
            </w:pP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59DF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448</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8651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248</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B202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200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F9ED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BE65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6</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9DC8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12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4589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90EA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162F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8002A">
            <w:pPr>
              <w:jc w:val="center"/>
              <w:rPr>
                <w:rFonts w:hint="default" w:ascii="Times New Roman" w:hAnsi="Times New Roman" w:eastAsia="宋体" w:cs="Times New Roman"/>
                <w:b/>
                <w:bCs/>
                <w:i w:val="0"/>
                <w:iCs w:val="0"/>
                <w:color w:val="000000"/>
                <w:sz w:val="16"/>
                <w:szCs w:val="16"/>
                <w:u w:val="none"/>
              </w:rPr>
            </w:pPr>
          </w:p>
        </w:tc>
        <w:tc>
          <w:tcPr>
            <w:tcW w:w="6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08D3411">
            <w:pPr>
              <w:rPr>
                <w:rFonts w:hint="default" w:ascii="Times New Roman" w:hAnsi="Times New Roman" w:eastAsia="宋体" w:cs="Times New Roman"/>
                <w:i w:val="0"/>
                <w:iCs w:val="0"/>
                <w:color w:val="000000"/>
                <w:sz w:val="16"/>
                <w:szCs w:val="16"/>
                <w:u w:val="none"/>
              </w:rPr>
            </w:pPr>
          </w:p>
        </w:tc>
      </w:tr>
      <w:tr w14:paraId="6B7E3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5BF63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专业课</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4E2B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C0001</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CABE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工业机器人技术基础</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93DB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31A0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D803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0FC5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9EAA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C7E8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A717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E6C54">
            <w:pPr>
              <w:jc w:val="center"/>
              <w:rPr>
                <w:rFonts w:hint="eastAsia" w:ascii="宋体" w:hAnsi="宋体" w:eastAsia="宋体" w:cs="宋体"/>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3F5C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0F298">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96C7E">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DD6B8">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395A2">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03F1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S</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81097">
            <w:pPr>
              <w:rPr>
                <w:rFonts w:hint="default" w:ascii="Times New Roman" w:hAnsi="Times New Roman" w:eastAsia="宋体" w:cs="Times New Roman"/>
                <w:i w:val="0"/>
                <w:iCs w:val="0"/>
                <w:color w:val="000000"/>
                <w:sz w:val="16"/>
                <w:szCs w:val="16"/>
                <w:u w:val="none"/>
              </w:rPr>
            </w:pPr>
          </w:p>
        </w:tc>
      </w:tr>
      <w:tr w14:paraId="642AD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D47F1">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2E93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C0002</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CB58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工业机器人虚拟仿真</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9788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9DB5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C402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F44C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1E2E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7737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67C2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6D182">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21AD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BEAEF">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EFC9F">
            <w:pPr>
              <w:jc w:val="center"/>
              <w:rPr>
                <w:rFonts w:hint="eastAsia" w:ascii="宋体" w:hAnsi="宋体" w:eastAsia="宋体" w:cs="宋体"/>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F7776">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D1B7A">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C1E6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BB77B">
            <w:pPr>
              <w:rPr>
                <w:rFonts w:hint="default" w:ascii="Times New Roman" w:hAnsi="Times New Roman" w:eastAsia="宋体" w:cs="Times New Roman"/>
                <w:i w:val="0"/>
                <w:iCs w:val="0"/>
                <w:color w:val="000000"/>
                <w:sz w:val="16"/>
                <w:szCs w:val="16"/>
                <w:u w:val="none"/>
              </w:rPr>
            </w:pPr>
          </w:p>
        </w:tc>
      </w:tr>
      <w:tr w14:paraId="4C7FD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BB502">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EE15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C0003</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9DC6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工业机器人编程与调试</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5272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F8BB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9122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0AFB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1750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5CD2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20A6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94969">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1A228">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A32D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EE64B">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82E39">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B522E">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2281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9BDCD">
            <w:pPr>
              <w:rPr>
                <w:rFonts w:hint="default" w:ascii="Times New Roman" w:hAnsi="Times New Roman" w:eastAsia="宋体" w:cs="Times New Roman"/>
                <w:i w:val="0"/>
                <w:iCs w:val="0"/>
                <w:color w:val="000000"/>
                <w:sz w:val="16"/>
                <w:szCs w:val="16"/>
                <w:u w:val="none"/>
              </w:rPr>
            </w:pPr>
          </w:p>
        </w:tc>
      </w:tr>
      <w:tr w14:paraId="5C1A0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8D31B">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C360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C0004</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D3A3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自动检测与转换技术</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D1BB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1F12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9889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F428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681A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3E75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773F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6A6C9">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BE971">
            <w:pPr>
              <w:jc w:val="center"/>
              <w:rPr>
                <w:rFonts w:hint="eastAsia" w:ascii="宋体" w:hAnsi="宋体" w:eastAsia="宋体" w:cs="宋体"/>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048F5">
            <w:pPr>
              <w:jc w:val="center"/>
              <w:rPr>
                <w:rFonts w:hint="eastAsia" w:ascii="宋体" w:hAnsi="宋体" w:eastAsia="宋体" w:cs="宋体"/>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C527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D2816">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4755D">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D91A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8CED7">
            <w:pPr>
              <w:rPr>
                <w:rFonts w:hint="default" w:ascii="Times New Roman" w:hAnsi="Times New Roman" w:eastAsia="宋体" w:cs="Times New Roman"/>
                <w:i w:val="0"/>
                <w:iCs w:val="0"/>
                <w:color w:val="000000"/>
                <w:sz w:val="16"/>
                <w:szCs w:val="16"/>
                <w:u w:val="none"/>
              </w:rPr>
            </w:pPr>
          </w:p>
        </w:tc>
      </w:tr>
      <w:tr w14:paraId="114D6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125F6">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BD50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C0005</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5E76A">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UG</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C755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96DC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B0EC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155D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2C1D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82D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6D5A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7C907">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88184">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47F85">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88FD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4C644">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DD17E">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6335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45AC0">
            <w:pPr>
              <w:rPr>
                <w:rFonts w:hint="default" w:ascii="Times New Roman" w:hAnsi="Times New Roman" w:eastAsia="宋体" w:cs="Times New Roman"/>
                <w:i w:val="0"/>
                <w:iCs w:val="0"/>
                <w:color w:val="000000"/>
                <w:sz w:val="16"/>
                <w:szCs w:val="16"/>
                <w:u w:val="none"/>
              </w:rPr>
            </w:pPr>
          </w:p>
        </w:tc>
      </w:tr>
      <w:tr w14:paraId="62483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7BA80">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5B0E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C0006</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DA09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可编程控制器原理及应用</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FB83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593F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FB3D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5D26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2B6C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4D40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11C4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AE427">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E305F">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74C86">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5083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9CF65">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359F3">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AAE0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S</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9B2B8">
            <w:pPr>
              <w:rPr>
                <w:rFonts w:hint="default" w:ascii="Times New Roman" w:hAnsi="Times New Roman" w:eastAsia="宋体" w:cs="Times New Roman"/>
                <w:i w:val="0"/>
                <w:iCs w:val="0"/>
                <w:color w:val="000000"/>
                <w:sz w:val="16"/>
                <w:szCs w:val="16"/>
                <w:u w:val="none"/>
              </w:rPr>
            </w:pPr>
          </w:p>
        </w:tc>
      </w:tr>
      <w:tr w14:paraId="15627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30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B9384">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7865B">
            <w:pPr>
              <w:jc w:val="center"/>
              <w:rPr>
                <w:rFonts w:hint="default" w:ascii="Times New Roman" w:hAnsi="Times New Roman" w:eastAsia="宋体" w:cs="Times New Roman"/>
                <w:i w:val="0"/>
                <w:iCs w:val="0"/>
                <w:color w:val="000000"/>
                <w:sz w:val="16"/>
                <w:szCs w:val="16"/>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A28BE">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小计</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6141B">
            <w:pPr>
              <w:rPr>
                <w:rFonts w:hint="default" w:ascii="Times New Roman" w:hAnsi="Times New Roman" w:eastAsia="宋体" w:cs="Times New Roman"/>
                <w:i w:val="0"/>
                <w:iCs w:val="0"/>
                <w:color w:val="000000"/>
                <w:sz w:val="16"/>
                <w:szCs w:val="16"/>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59EA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20</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393A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21</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2402C">
            <w:pPr>
              <w:jc w:val="center"/>
              <w:rPr>
                <w:rFonts w:hint="default" w:ascii="Times New Roman" w:hAnsi="Times New Roman" w:eastAsia="宋体" w:cs="Times New Roman"/>
                <w:b/>
                <w:bCs/>
                <w:i w:val="0"/>
                <w:iCs w:val="0"/>
                <w:color w:val="000000"/>
                <w:sz w:val="16"/>
                <w:szCs w:val="16"/>
                <w:u w:val="none"/>
              </w:rPr>
            </w:pP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7D38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320</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4F1D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160</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4B13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160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F606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214A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6</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097B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DCDA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10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B0A8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0846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1B496">
            <w:pPr>
              <w:jc w:val="center"/>
              <w:rPr>
                <w:rFonts w:hint="default" w:ascii="Times New Roman" w:hAnsi="Times New Roman" w:eastAsia="宋体" w:cs="Times New Roman"/>
                <w:b/>
                <w:bCs/>
                <w:i w:val="0"/>
                <w:iCs w:val="0"/>
                <w:color w:val="000000"/>
                <w:sz w:val="16"/>
                <w:szCs w:val="16"/>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7E770">
            <w:pPr>
              <w:rPr>
                <w:rFonts w:hint="default" w:ascii="Times New Roman" w:hAnsi="Times New Roman" w:eastAsia="宋体" w:cs="Times New Roman"/>
                <w:i w:val="0"/>
                <w:iCs w:val="0"/>
                <w:color w:val="000000"/>
                <w:sz w:val="16"/>
                <w:szCs w:val="16"/>
                <w:u w:val="none"/>
              </w:rPr>
            </w:pPr>
          </w:p>
        </w:tc>
      </w:tr>
      <w:tr w14:paraId="52186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wAfter w:w="0" w:type="auto"/>
          <w:trHeight w:val="300" w:hRule="atLeast"/>
          <w:jc w:val="center"/>
        </w:trPr>
        <w:tc>
          <w:tcPr>
            <w:tcW w:w="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AA597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专业选修课</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D5DA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D0001</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7F98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先进制造技术</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1ACC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B082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FFC3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BF81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3A82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CCB4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956A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51C3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A17B8">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0D7B2">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CCD43">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51282">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08CB9">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C6C6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vMerge w:val="restart"/>
            <w:tcBorders>
              <w:top w:val="single" w:color="000000" w:sz="4" w:space="0"/>
              <w:left w:val="single" w:color="000000" w:sz="4" w:space="0"/>
              <w:bottom w:val="nil"/>
              <w:right w:val="single" w:color="000000" w:sz="4" w:space="0"/>
            </w:tcBorders>
            <w:shd w:val="clear" w:color="auto" w:fill="auto"/>
            <w:vAlign w:val="center"/>
          </w:tcPr>
          <w:p w14:paraId="79AFDABE">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专业选修满</w:t>
            </w:r>
            <w:r>
              <w:rPr>
                <w:rStyle w:val="165"/>
                <w:rFonts w:eastAsia="宋体"/>
                <w:lang w:val="en-US" w:eastAsia="zh-CN" w:bidi="ar"/>
              </w:rPr>
              <w:t>10</w:t>
            </w:r>
            <w:r>
              <w:rPr>
                <w:rFonts w:hint="eastAsia" w:ascii="宋体" w:hAnsi="宋体" w:eastAsia="宋体" w:cs="宋体"/>
                <w:i w:val="0"/>
                <w:iCs w:val="0"/>
                <w:color w:val="000000"/>
                <w:kern w:val="0"/>
                <w:sz w:val="16"/>
                <w:szCs w:val="16"/>
                <w:u w:val="none"/>
                <w:lang w:val="en-US" w:eastAsia="zh-CN" w:bidi="ar"/>
              </w:rPr>
              <w:t>学分</w:t>
            </w:r>
          </w:p>
        </w:tc>
      </w:tr>
      <w:tr w14:paraId="0FBAE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55"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89E55">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E2E8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D0002</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B4B9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自动控制原理</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1B27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7F91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413B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1775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7A8E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7290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B7175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BDDE6">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C64A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0687B">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5DC19">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2E37">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56CD0">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0931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vMerge w:val="continue"/>
            <w:tcBorders>
              <w:top w:val="single" w:color="000000" w:sz="4" w:space="0"/>
              <w:left w:val="single" w:color="000000" w:sz="4" w:space="0"/>
              <w:bottom w:val="nil"/>
              <w:right w:val="single" w:color="000000" w:sz="4" w:space="0"/>
            </w:tcBorders>
            <w:shd w:val="clear" w:color="auto" w:fill="auto"/>
            <w:vAlign w:val="center"/>
          </w:tcPr>
          <w:p w14:paraId="382D1E9C">
            <w:pPr>
              <w:jc w:val="center"/>
              <w:rPr>
                <w:rFonts w:hint="eastAsia" w:ascii="宋体" w:hAnsi="宋体" w:eastAsia="宋体" w:cs="宋体"/>
                <w:i w:val="0"/>
                <w:iCs w:val="0"/>
                <w:color w:val="000000"/>
                <w:sz w:val="16"/>
                <w:szCs w:val="16"/>
                <w:u w:val="none"/>
              </w:rPr>
            </w:pPr>
          </w:p>
        </w:tc>
      </w:tr>
      <w:tr w14:paraId="6BFEA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7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DAC7B">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9B2A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D0003</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7520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工业机器人系统维护</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2C27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C716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4F91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DE84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F7B9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E676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2F84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6AC4F">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C80D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96724">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ED502">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4F401">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5DE60">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2B9C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vMerge w:val="continue"/>
            <w:tcBorders>
              <w:top w:val="single" w:color="000000" w:sz="4" w:space="0"/>
              <w:left w:val="single" w:color="000000" w:sz="4" w:space="0"/>
              <w:bottom w:val="nil"/>
              <w:right w:val="single" w:color="000000" w:sz="4" w:space="0"/>
            </w:tcBorders>
            <w:shd w:val="clear" w:color="auto" w:fill="auto"/>
            <w:vAlign w:val="center"/>
          </w:tcPr>
          <w:p w14:paraId="376FBDB2">
            <w:pPr>
              <w:jc w:val="center"/>
              <w:rPr>
                <w:rFonts w:hint="eastAsia" w:ascii="宋体" w:hAnsi="宋体" w:eastAsia="宋体" w:cs="宋体"/>
                <w:i w:val="0"/>
                <w:iCs w:val="0"/>
                <w:color w:val="000000"/>
                <w:sz w:val="16"/>
                <w:szCs w:val="16"/>
                <w:u w:val="none"/>
              </w:rPr>
            </w:pPr>
          </w:p>
        </w:tc>
      </w:tr>
      <w:tr w14:paraId="5543B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7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C2889">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1322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D0004</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BDDE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机电一体化技术</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6B3D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42A8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B2BF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5682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DD68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A327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7309D">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E9E26">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62DC8">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1509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B8551">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619DA">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DEBB9">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2D4D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vMerge w:val="continue"/>
            <w:tcBorders>
              <w:top w:val="single" w:color="000000" w:sz="4" w:space="0"/>
              <w:left w:val="single" w:color="000000" w:sz="4" w:space="0"/>
              <w:bottom w:val="nil"/>
              <w:right w:val="single" w:color="000000" w:sz="4" w:space="0"/>
            </w:tcBorders>
            <w:shd w:val="clear" w:color="auto" w:fill="auto"/>
            <w:vAlign w:val="center"/>
          </w:tcPr>
          <w:p w14:paraId="1CBC6F6F">
            <w:pPr>
              <w:jc w:val="center"/>
              <w:rPr>
                <w:rFonts w:hint="eastAsia" w:ascii="宋体" w:hAnsi="宋体" w:eastAsia="宋体" w:cs="宋体"/>
                <w:i w:val="0"/>
                <w:iCs w:val="0"/>
                <w:color w:val="000000"/>
                <w:sz w:val="16"/>
                <w:szCs w:val="16"/>
                <w:u w:val="none"/>
              </w:rPr>
            </w:pPr>
          </w:p>
        </w:tc>
      </w:tr>
      <w:tr w14:paraId="33334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7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42396">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299B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D0005</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3826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工业机器人应用系统集成</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54A0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B</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5C6E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BC1C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FFA8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8535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8847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4666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0A8CD">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3AD36">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BFA0C">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E61C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36069">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C3126">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6AF1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vMerge w:val="continue"/>
            <w:tcBorders>
              <w:top w:val="single" w:color="000000" w:sz="4" w:space="0"/>
              <w:left w:val="single" w:color="000000" w:sz="4" w:space="0"/>
              <w:bottom w:val="nil"/>
              <w:right w:val="single" w:color="000000" w:sz="4" w:space="0"/>
            </w:tcBorders>
            <w:shd w:val="clear" w:color="auto" w:fill="auto"/>
            <w:vAlign w:val="center"/>
          </w:tcPr>
          <w:p w14:paraId="1E11DE3F">
            <w:pPr>
              <w:jc w:val="center"/>
              <w:rPr>
                <w:rFonts w:hint="eastAsia" w:ascii="宋体" w:hAnsi="宋体" w:eastAsia="宋体" w:cs="宋体"/>
                <w:i w:val="0"/>
                <w:iCs w:val="0"/>
                <w:color w:val="000000"/>
                <w:sz w:val="16"/>
                <w:szCs w:val="16"/>
                <w:u w:val="none"/>
              </w:rPr>
            </w:pPr>
          </w:p>
        </w:tc>
      </w:tr>
      <w:tr w14:paraId="5AA25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7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5A94E">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E27EA">
            <w:pPr>
              <w:jc w:val="center"/>
              <w:rPr>
                <w:rFonts w:hint="default" w:ascii="Times New Roman" w:hAnsi="Times New Roman" w:eastAsia="宋体" w:cs="Times New Roman"/>
                <w:i w:val="0"/>
                <w:iCs w:val="0"/>
                <w:color w:val="000000"/>
                <w:sz w:val="16"/>
                <w:szCs w:val="16"/>
                <w:u w:val="none"/>
              </w:rPr>
            </w:pPr>
          </w:p>
        </w:tc>
        <w:tc>
          <w:tcPr>
            <w:tcW w:w="2130" w:type="dxa"/>
            <w:tcBorders>
              <w:top w:val="nil"/>
              <w:left w:val="single" w:color="000000" w:sz="4" w:space="0"/>
              <w:bottom w:val="single" w:color="000000" w:sz="4" w:space="0"/>
              <w:right w:val="single" w:color="000000" w:sz="4" w:space="0"/>
            </w:tcBorders>
            <w:shd w:val="clear" w:color="auto" w:fill="auto"/>
            <w:noWrap/>
            <w:vAlign w:val="center"/>
          </w:tcPr>
          <w:p w14:paraId="350E62BA">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小计</w:t>
            </w:r>
          </w:p>
        </w:tc>
        <w:tc>
          <w:tcPr>
            <w:tcW w:w="378" w:type="dxa"/>
            <w:tcBorders>
              <w:top w:val="nil"/>
              <w:left w:val="single" w:color="000000" w:sz="4" w:space="0"/>
              <w:bottom w:val="single" w:color="000000" w:sz="4" w:space="0"/>
              <w:right w:val="single" w:color="000000" w:sz="4" w:space="0"/>
            </w:tcBorders>
            <w:shd w:val="clear" w:color="auto" w:fill="auto"/>
            <w:noWrap/>
            <w:vAlign w:val="center"/>
          </w:tcPr>
          <w:p w14:paraId="6AF74FBE">
            <w:pPr>
              <w:jc w:val="center"/>
              <w:rPr>
                <w:rFonts w:hint="default" w:ascii="Times New Roman" w:hAnsi="Times New Roman" w:eastAsia="宋体" w:cs="Times New Roman"/>
                <w:i w:val="0"/>
                <w:iCs w:val="0"/>
                <w:color w:val="000000"/>
                <w:sz w:val="16"/>
                <w:szCs w:val="16"/>
                <w:u w:val="none"/>
              </w:rPr>
            </w:pPr>
          </w:p>
        </w:tc>
        <w:tc>
          <w:tcPr>
            <w:tcW w:w="500" w:type="dxa"/>
            <w:tcBorders>
              <w:top w:val="nil"/>
              <w:left w:val="single" w:color="000000" w:sz="4" w:space="0"/>
              <w:bottom w:val="single" w:color="000000" w:sz="4" w:space="0"/>
              <w:right w:val="single" w:color="000000" w:sz="4" w:space="0"/>
            </w:tcBorders>
            <w:shd w:val="clear" w:color="auto" w:fill="auto"/>
            <w:noWrap/>
            <w:vAlign w:val="center"/>
          </w:tcPr>
          <w:p w14:paraId="09B4AA8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10</w:t>
            </w:r>
          </w:p>
        </w:tc>
        <w:tc>
          <w:tcPr>
            <w:tcW w:w="483" w:type="dxa"/>
            <w:tcBorders>
              <w:top w:val="nil"/>
              <w:left w:val="single" w:color="000000" w:sz="4" w:space="0"/>
              <w:bottom w:val="single" w:color="000000" w:sz="4" w:space="0"/>
              <w:right w:val="single" w:color="000000" w:sz="4" w:space="0"/>
            </w:tcBorders>
            <w:shd w:val="clear" w:color="auto" w:fill="auto"/>
            <w:noWrap/>
            <w:vAlign w:val="center"/>
          </w:tcPr>
          <w:p w14:paraId="7E915B4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11</w:t>
            </w:r>
          </w:p>
        </w:tc>
        <w:tc>
          <w:tcPr>
            <w:tcW w:w="456" w:type="dxa"/>
            <w:tcBorders>
              <w:top w:val="nil"/>
              <w:left w:val="single" w:color="000000" w:sz="4" w:space="0"/>
              <w:bottom w:val="single" w:color="000000" w:sz="4" w:space="0"/>
              <w:right w:val="single" w:color="000000" w:sz="4" w:space="0"/>
            </w:tcBorders>
            <w:shd w:val="clear" w:color="auto" w:fill="auto"/>
            <w:noWrap/>
            <w:vAlign w:val="center"/>
          </w:tcPr>
          <w:p w14:paraId="5D89641C">
            <w:pPr>
              <w:jc w:val="center"/>
              <w:rPr>
                <w:rFonts w:hint="default" w:ascii="Times New Roman" w:hAnsi="Times New Roman" w:eastAsia="宋体" w:cs="Times New Roman"/>
                <w:b/>
                <w:bCs/>
                <w:i w:val="0"/>
                <w:iCs w:val="0"/>
                <w:color w:val="000000"/>
                <w:sz w:val="16"/>
                <w:szCs w:val="16"/>
                <w:u w:val="none"/>
              </w:rPr>
            </w:pPr>
          </w:p>
        </w:tc>
        <w:tc>
          <w:tcPr>
            <w:tcW w:w="592" w:type="dxa"/>
            <w:tcBorders>
              <w:top w:val="nil"/>
              <w:left w:val="single" w:color="000000" w:sz="4" w:space="0"/>
              <w:bottom w:val="single" w:color="000000" w:sz="4" w:space="0"/>
              <w:right w:val="single" w:color="000000" w:sz="4" w:space="0"/>
            </w:tcBorders>
            <w:shd w:val="clear" w:color="auto" w:fill="auto"/>
            <w:noWrap/>
            <w:vAlign w:val="center"/>
          </w:tcPr>
          <w:p w14:paraId="44F575C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160</w:t>
            </w:r>
          </w:p>
        </w:tc>
        <w:tc>
          <w:tcPr>
            <w:tcW w:w="567" w:type="dxa"/>
            <w:tcBorders>
              <w:top w:val="nil"/>
              <w:left w:val="single" w:color="000000" w:sz="4" w:space="0"/>
              <w:bottom w:val="single" w:color="000000" w:sz="4" w:space="0"/>
              <w:right w:val="single" w:color="000000" w:sz="4" w:space="0"/>
            </w:tcBorders>
            <w:shd w:val="clear" w:color="auto" w:fill="auto"/>
            <w:noWrap/>
            <w:vAlign w:val="center"/>
          </w:tcPr>
          <w:p w14:paraId="504C910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112</w:t>
            </w:r>
          </w:p>
        </w:tc>
        <w:tc>
          <w:tcPr>
            <w:tcW w:w="515" w:type="dxa"/>
            <w:tcBorders>
              <w:top w:val="nil"/>
              <w:left w:val="single" w:color="000000" w:sz="4" w:space="0"/>
              <w:bottom w:val="single" w:color="000000" w:sz="4" w:space="0"/>
              <w:right w:val="single" w:color="000000" w:sz="4" w:space="0"/>
            </w:tcBorders>
            <w:shd w:val="clear" w:color="auto" w:fill="auto"/>
            <w:noWrap/>
            <w:vAlign w:val="center"/>
          </w:tcPr>
          <w:p w14:paraId="2C9D2BA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48</w:t>
            </w: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24CFC41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072DD05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71DAF1B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510" w:type="dxa"/>
            <w:tcBorders>
              <w:top w:val="nil"/>
              <w:left w:val="single" w:color="000000" w:sz="4" w:space="0"/>
              <w:bottom w:val="single" w:color="000000" w:sz="4" w:space="0"/>
              <w:right w:val="single" w:color="000000" w:sz="4" w:space="0"/>
            </w:tcBorders>
            <w:shd w:val="clear" w:color="auto" w:fill="auto"/>
            <w:noWrap/>
            <w:vAlign w:val="center"/>
          </w:tcPr>
          <w:p w14:paraId="0D96319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511" w:type="dxa"/>
            <w:tcBorders>
              <w:top w:val="nil"/>
              <w:left w:val="single" w:color="000000" w:sz="4" w:space="0"/>
              <w:bottom w:val="single" w:color="000000" w:sz="4" w:space="0"/>
              <w:right w:val="single" w:color="000000" w:sz="4" w:space="0"/>
            </w:tcBorders>
            <w:shd w:val="clear" w:color="auto" w:fill="auto"/>
            <w:noWrap/>
            <w:vAlign w:val="center"/>
          </w:tcPr>
          <w:p w14:paraId="59ED522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400" w:type="dxa"/>
            <w:tcBorders>
              <w:top w:val="nil"/>
              <w:left w:val="single" w:color="000000" w:sz="4" w:space="0"/>
              <w:bottom w:val="single" w:color="000000" w:sz="4" w:space="0"/>
              <w:right w:val="single" w:color="000000" w:sz="4" w:space="0"/>
            </w:tcBorders>
            <w:shd w:val="clear" w:color="auto" w:fill="auto"/>
            <w:noWrap/>
            <w:vAlign w:val="center"/>
          </w:tcPr>
          <w:p w14:paraId="2C56ADB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0</w:t>
            </w:r>
          </w:p>
        </w:tc>
        <w:tc>
          <w:tcPr>
            <w:tcW w:w="517" w:type="dxa"/>
            <w:tcBorders>
              <w:top w:val="nil"/>
              <w:left w:val="single" w:color="000000" w:sz="4" w:space="0"/>
              <w:bottom w:val="single" w:color="000000" w:sz="4" w:space="0"/>
              <w:right w:val="single" w:color="000000" w:sz="4" w:space="0"/>
            </w:tcBorders>
            <w:shd w:val="clear" w:color="auto" w:fill="auto"/>
            <w:noWrap/>
            <w:vAlign w:val="center"/>
          </w:tcPr>
          <w:p w14:paraId="44656BA3">
            <w:pPr>
              <w:jc w:val="center"/>
              <w:rPr>
                <w:rFonts w:hint="default" w:ascii="Times New Roman" w:hAnsi="Times New Roman" w:eastAsia="宋体" w:cs="Times New Roman"/>
                <w:b/>
                <w:bCs/>
                <w:i w:val="0"/>
                <w:iCs w:val="0"/>
                <w:color w:val="000000"/>
                <w:sz w:val="16"/>
                <w:szCs w:val="16"/>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A9EF0">
            <w:pPr>
              <w:rPr>
                <w:rFonts w:hint="default" w:ascii="Times New Roman" w:hAnsi="Times New Roman" w:eastAsia="宋体" w:cs="Times New Roman"/>
                <w:i w:val="0"/>
                <w:iCs w:val="0"/>
                <w:color w:val="000000"/>
                <w:sz w:val="16"/>
                <w:szCs w:val="16"/>
                <w:u w:val="none"/>
              </w:rPr>
            </w:pPr>
          </w:p>
        </w:tc>
      </w:tr>
      <w:tr w14:paraId="20328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70" w:hRule="atLeast"/>
          <w:jc w:val="center"/>
        </w:trPr>
        <w:tc>
          <w:tcPr>
            <w:tcW w:w="3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4E388C">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集中实践课</w:t>
            </w: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825D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E0001</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E5DB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电工电子实训</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6FA2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CBE1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309ED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BCAA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D8C1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EB4A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4284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507FD">
            <w:pPr>
              <w:jc w:val="center"/>
              <w:rPr>
                <w:rFonts w:hint="eastAsia" w:ascii="宋体" w:hAnsi="宋体" w:eastAsia="宋体" w:cs="宋体"/>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7CBD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3D548">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0F30D">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B7E98">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475CC">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2C58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D6FB0">
            <w:pPr>
              <w:rPr>
                <w:rFonts w:hint="default" w:ascii="Times New Roman" w:hAnsi="Times New Roman" w:eastAsia="宋体" w:cs="Times New Roman"/>
                <w:i w:val="0"/>
                <w:iCs w:val="0"/>
                <w:color w:val="000000"/>
                <w:sz w:val="16"/>
                <w:szCs w:val="16"/>
                <w:u w:val="none"/>
              </w:rPr>
            </w:pPr>
          </w:p>
        </w:tc>
      </w:tr>
      <w:tr w14:paraId="7A8A3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7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3B828">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D0ED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E0002</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AC5F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机械制图实训(含技能鉴定）</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8D9E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7FBE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ABA99">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39AA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BDF9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70FB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2603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4BC02">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C8AE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AF1EE">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9C5D8">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0DF87">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13689">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6B77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667F7">
            <w:pPr>
              <w:rPr>
                <w:rFonts w:hint="default" w:ascii="Times New Roman" w:hAnsi="Times New Roman" w:eastAsia="宋体" w:cs="Times New Roman"/>
                <w:i w:val="0"/>
                <w:iCs w:val="0"/>
                <w:color w:val="000000"/>
                <w:sz w:val="16"/>
                <w:szCs w:val="16"/>
                <w:u w:val="none"/>
              </w:rPr>
            </w:pPr>
          </w:p>
        </w:tc>
      </w:tr>
      <w:tr w14:paraId="778C8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7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08141">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3BFB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E0003</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59B3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金工实训</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017D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A8F9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D1ED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CE1D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F3C2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48D92">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1197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4F512">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8A2E8">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AF90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F3E06">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D2110">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CD4F6">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6180F">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EB306">
            <w:pPr>
              <w:rPr>
                <w:rFonts w:hint="default" w:ascii="Times New Roman" w:hAnsi="Times New Roman" w:eastAsia="宋体" w:cs="Times New Roman"/>
                <w:i w:val="0"/>
                <w:iCs w:val="0"/>
                <w:color w:val="000000"/>
                <w:sz w:val="16"/>
                <w:szCs w:val="16"/>
                <w:u w:val="none"/>
              </w:rPr>
            </w:pPr>
          </w:p>
        </w:tc>
      </w:tr>
      <w:tr w14:paraId="6C79B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27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FAEC5">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3590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E0004</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390C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电机与电气控制实训（含技能鉴定）</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D47B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FBCF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220D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F02A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w:t>
            </w: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7ED74">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48</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1D24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A2BE6">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48</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B45BC">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EF5D4">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D8FB3">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48*</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FBDF0">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91B9E">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E0205">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E083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813C5">
            <w:pPr>
              <w:rPr>
                <w:rFonts w:hint="default" w:ascii="Times New Roman" w:hAnsi="Times New Roman" w:eastAsia="宋体" w:cs="Times New Roman"/>
                <w:i w:val="0"/>
                <w:iCs w:val="0"/>
                <w:color w:val="000000"/>
                <w:sz w:val="16"/>
                <w:szCs w:val="16"/>
                <w:u w:val="none"/>
              </w:rPr>
            </w:pPr>
          </w:p>
        </w:tc>
      </w:tr>
      <w:tr w14:paraId="33E07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7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D3021">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EFC8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E0005</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B698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顶岗实习</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90C5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99C3E">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F48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83CE8">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99D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432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A1E80">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324C7">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432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04A38">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F84C2">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59158">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ADF9E">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315F5">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10036">
            <w:pPr>
              <w:jc w:val="center"/>
              <w:rPr>
                <w:rFonts w:hint="default" w:ascii="Times New Roman" w:hAnsi="Times New Roman" w:eastAsia="宋体" w:cs="Times New Roman"/>
                <w:i w:val="0"/>
                <w:iCs w:val="0"/>
                <w:color w:val="000000"/>
                <w:sz w:val="16"/>
                <w:szCs w:val="16"/>
                <w:u w:val="none"/>
              </w:rPr>
            </w:pP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B71AF">
            <w:pPr>
              <w:jc w:val="center"/>
              <w:rPr>
                <w:rFonts w:hint="default" w:ascii="Times New Roman" w:hAnsi="Times New Roman" w:eastAsia="宋体" w:cs="Times New Roman"/>
                <w:b/>
                <w:bCs/>
                <w:i w:val="0"/>
                <w:iCs w:val="0"/>
                <w:color w:val="000000"/>
                <w:sz w:val="16"/>
                <w:szCs w:val="16"/>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18B63">
            <w:pPr>
              <w:rPr>
                <w:rFonts w:hint="default" w:ascii="Times New Roman" w:hAnsi="Times New Roman" w:eastAsia="宋体" w:cs="Times New Roman"/>
                <w:i w:val="0"/>
                <w:iCs w:val="0"/>
                <w:color w:val="000000"/>
                <w:sz w:val="16"/>
                <w:szCs w:val="16"/>
                <w:u w:val="none"/>
              </w:rPr>
            </w:pPr>
          </w:p>
        </w:tc>
      </w:tr>
      <w:tr w14:paraId="757B0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7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FFB50">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1F2E1">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E0006</w:t>
            </w: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A38C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毕业设计</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318D2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w:t>
            </w:r>
          </w:p>
        </w:tc>
        <w:tc>
          <w:tcPr>
            <w:tcW w:w="5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0D83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347D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541C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w:t>
            </w:r>
          </w:p>
        </w:tc>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7C18B">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432</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B4BD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6F7BA">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432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B2864">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4BD51">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5945F">
            <w:pPr>
              <w:jc w:val="center"/>
              <w:rPr>
                <w:rFonts w:hint="default" w:ascii="Times New Roman" w:hAnsi="Times New Roman" w:eastAsia="宋体" w:cs="Times New Roman"/>
                <w:i w:val="0"/>
                <w:iCs w:val="0"/>
                <w:color w:val="000000"/>
                <w:sz w:val="16"/>
                <w:szCs w:val="16"/>
                <w:u w:val="none"/>
              </w:rPr>
            </w:pP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4D1A3">
            <w:pPr>
              <w:jc w:val="center"/>
              <w:rPr>
                <w:rFonts w:hint="default" w:ascii="Times New Roman" w:hAnsi="Times New Roman" w:eastAsia="宋体" w:cs="Times New Roman"/>
                <w:i w:val="0"/>
                <w:iCs w:val="0"/>
                <w:color w:val="000000"/>
                <w:sz w:val="16"/>
                <w:szCs w:val="16"/>
                <w:u w:val="none"/>
              </w:rPr>
            </w:pP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BE227">
            <w:pPr>
              <w:jc w:val="center"/>
              <w:rPr>
                <w:rFonts w:hint="default" w:ascii="Times New Roman" w:hAnsi="Times New Roman" w:eastAsia="宋体" w:cs="Times New Roman"/>
                <w:i w:val="0"/>
                <w:iCs w:val="0"/>
                <w:color w:val="000000"/>
                <w:sz w:val="16"/>
                <w:szCs w:val="16"/>
                <w:u w:val="none"/>
              </w:rPr>
            </w:pP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FBE6C">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w:t>
            </w: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1AC82">
            <w:pPr>
              <w:jc w:val="center"/>
              <w:rPr>
                <w:rFonts w:hint="default" w:ascii="Times New Roman" w:hAnsi="Times New Roman" w:eastAsia="宋体" w:cs="Times New Roman"/>
                <w:i w:val="0"/>
                <w:iCs w:val="0"/>
                <w:color w:val="000000"/>
                <w:sz w:val="16"/>
                <w:szCs w:val="16"/>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8B878">
            <w:pPr>
              <w:rPr>
                <w:rFonts w:hint="default" w:ascii="Times New Roman" w:hAnsi="Times New Roman" w:eastAsia="宋体" w:cs="Times New Roman"/>
                <w:i w:val="0"/>
                <w:iCs w:val="0"/>
                <w:color w:val="000000"/>
                <w:sz w:val="16"/>
                <w:szCs w:val="16"/>
                <w:u w:val="none"/>
              </w:rPr>
            </w:pPr>
          </w:p>
        </w:tc>
      </w:tr>
      <w:tr w14:paraId="7FC45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After w:w="0" w:type="auto"/>
          <w:trHeight w:val="27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77D8B">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0EE12">
            <w:pPr>
              <w:jc w:val="center"/>
              <w:rPr>
                <w:rFonts w:hint="default" w:ascii="Times New Roman" w:hAnsi="Times New Roman" w:eastAsia="宋体" w:cs="Times New Roman"/>
                <w:i w:val="0"/>
                <w:iCs w:val="0"/>
                <w:color w:val="000000"/>
                <w:sz w:val="16"/>
                <w:szCs w:val="16"/>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CFAF6">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小计</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AC423">
            <w:pPr>
              <w:jc w:val="center"/>
              <w:rPr>
                <w:rFonts w:hint="default" w:ascii="Times New Roman" w:hAnsi="Times New Roman" w:eastAsia="宋体" w:cs="Times New Roman"/>
                <w:i w:val="0"/>
                <w:iCs w:val="0"/>
                <w:color w:val="000000"/>
                <w:sz w:val="13"/>
                <w:szCs w:val="13"/>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A903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48</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4925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48</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8A8EC">
            <w:pPr>
              <w:jc w:val="center"/>
              <w:rPr>
                <w:rFonts w:hint="default" w:ascii="Times New Roman" w:hAnsi="Times New Roman" w:eastAsia="宋体" w:cs="Times New Roman"/>
                <w:b/>
                <w:bCs/>
                <w:i w:val="0"/>
                <w:iCs w:val="0"/>
                <w:color w:val="000000"/>
                <w:sz w:val="13"/>
                <w:szCs w:val="13"/>
                <w:u w:val="none"/>
              </w:rPr>
            </w:pP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A1C0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864</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6ED7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0</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DD3B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864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1921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A7B0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0</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0F7B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8205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24*</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6499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24</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DFBA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24</w:t>
            </w: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A971C">
            <w:pPr>
              <w:jc w:val="center"/>
              <w:rPr>
                <w:rFonts w:hint="default" w:ascii="Times New Roman" w:hAnsi="Times New Roman" w:eastAsia="宋体" w:cs="Times New Roman"/>
                <w:i w:val="0"/>
                <w:iCs w:val="0"/>
                <w:color w:val="000000"/>
                <w:sz w:val="13"/>
                <w:szCs w:val="13"/>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1E4A5">
            <w:pPr>
              <w:jc w:val="center"/>
              <w:rPr>
                <w:rFonts w:hint="default" w:ascii="Times New Roman" w:hAnsi="Times New Roman" w:eastAsia="宋体" w:cs="Times New Roman"/>
                <w:i w:val="0"/>
                <w:iCs w:val="0"/>
                <w:color w:val="000000"/>
                <w:sz w:val="16"/>
                <w:szCs w:val="16"/>
                <w:u w:val="none"/>
              </w:rPr>
            </w:pPr>
          </w:p>
        </w:tc>
      </w:tr>
      <w:tr w14:paraId="7D1A8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wAfter w:w="0" w:type="auto"/>
          <w:trHeight w:val="270" w:hRule="atLeast"/>
          <w:jc w:val="center"/>
        </w:trPr>
        <w:tc>
          <w:tcPr>
            <w:tcW w:w="3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1E9D7A">
            <w:pPr>
              <w:jc w:val="center"/>
              <w:rPr>
                <w:rFonts w:hint="eastAsia" w:ascii="宋体" w:hAnsi="宋体" w:eastAsia="宋体" w:cs="宋体"/>
                <w:b/>
                <w:bCs/>
                <w:i w:val="0"/>
                <w:iCs w:val="0"/>
                <w:color w:val="000000"/>
                <w:sz w:val="16"/>
                <w:szCs w:val="16"/>
                <w:u w:val="none"/>
              </w:rPr>
            </w:pPr>
          </w:p>
        </w:tc>
        <w:tc>
          <w:tcPr>
            <w:tcW w:w="8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96D21">
            <w:pPr>
              <w:jc w:val="center"/>
              <w:rPr>
                <w:rFonts w:hint="default" w:ascii="Times New Roman" w:hAnsi="Times New Roman" w:eastAsia="宋体" w:cs="Times New Roman"/>
                <w:i w:val="0"/>
                <w:iCs w:val="0"/>
                <w:color w:val="000000"/>
                <w:sz w:val="16"/>
                <w:szCs w:val="16"/>
                <w:u w:val="none"/>
              </w:rPr>
            </w:pPr>
          </w:p>
        </w:tc>
        <w:tc>
          <w:tcPr>
            <w:tcW w:w="21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BFF6D">
            <w:pPr>
              <w:keepNext w:val="0"/>
              <w:keepLines w:val="0"/>
              <w:widowControl/>
              <w:suppressLineNumbers w:val="0"/>
              <w:jc w:val="center"/>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16"/>
                <w:szCs w:val="16"/>
                <w:u w:val="none"/>
                <w:lang w:val="en-US" w:eastAsia="zh-CN" w:bidi="ar"/>
              </w:rPr>
              <w:t>总计</w:t>
            </w:r>
          </w:p>
        </w:tc>
        <w:tc>
          <w:tcPr>
            <w:tcW w:w="3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9D7F4">
            <w:pPr>
              <w:jc w:val="center"/>
              <w:rPr>
                <w:rFonts w:hint="default" w:ascii="Times New Roman" w:hAnsi="Times New Roman" w:eastAsia="宋体" w:cs="Times New Roman"/>
                <w:i w:val="0"/>
                <w:iCs w:val="0"/>
                <w:color w:val="000000"/>
                <w:sz w:val="13"/>
                <w:szCs w:val="13"/>
                <w:u w:val="none"/>
              </w:rPr>
            </w:pPr>
          </w:p>
        </w:tc>
        <w:tc>
          <w:tcPr>
            <w:tcW w:w="5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6B1D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158</w:t>
            </w:r>
          </w:p>
        </w:tc>
        <w:tc>
          <w:tcPr>
            <w:tcW w:w="4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28BA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161</w:t>
            </w:r>
          </w:p>
        </w:tc>
        <w:tc>
          <w:tcPr>
            <w:tcW w:w="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14561">
            <w:pPr>
              <w:jc w:val="center"/>
              <w:rPr>
                <w:rFonts w:hint="default" w:ascii="Times New Roman" w:hAnsi="Times New Roman" w:eastAsia="宋体" w:cs="Times New Roman"/>
                <w:b/>
                <w:bCs/>
                <w:i w:val="0"/>
                <w:iCs w:val="0"/>
                <w:color w:val="000000"/>
                <w:sz w:val="13"/>
                <w:szCs w:val="13"/>
                <w:u w:val="none"/>
              </w:rPr>
            </w:pPr>
          </w:p>
        </w:tc>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7C7F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2640</w:t>
            </w:r>
          </w:p>
        </w:tc>
        <w:tc>
          <w:tcPr>
            <w:tcW w:w="5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5D88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1006</w:t>
            </w:r>
          </w:p>
        </w:tc>
        <w:tc>
          <w:tcPr>
            <w:tcW w:w="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F764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1634</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AAFB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22</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8949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26</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B062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23</w:t>
            </w:r>
          </w:p>
        </w:tc>
        <w:tc>
          <w:tcPr>
            <w:tcW w:w="5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13A8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20</w:t>
            </w:r>
          </w:p>
        </w:tc>
        <w:tc>
          <w:tcPr>
            <w:tcW w:w="5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3662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24</w:t>
            </w:r>
          </w:p>
        </w:tc>
        <w:tc>
          <w:tcPr>
            <w:tcW w:w="4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4464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3"/>
                <w:szCs w:val="13"/>
                <w:u w:val="none"/>
              </w:rPr>
            </w:pPr>
            <w:r>
              <w:rPr>
                <w:rFonts w:hint="default" w:ascii="Times New Roman" w:hAnsi="Times New Roman" w:eastAsia="宋体" w:cs="Times New Roman"/>
                <w:b/>
                <w:bCs/>
                <w:i w:val="0"/>
                <w:iCs w:val="0"/>
                <w:color w:val="000000"/>
                <w:kern w:val="0"/>
                <w:sz w:val="13"/>
                <w:szCs w:val="13"/>
                <w:u w:val="none"/>
                <w:lang w:val="en-US" w:eastAsia="zh-CN" w:bidi="ar"/>
              </w:rPr>
              <w:t>24</w:t>
            </w:r>
          </w:p>
        </w:tc>
        <w:tc>
          <w:tcPr>
            <w:tcW w:w="5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C3FBE">
            <w:pPr>
              <w:jc w:val="center"/>
              <w:rPr>
                <w:rFonts w:hint="default" w:ascii="Times New Roman" w:hAnsi="Times New Roman" w:eastAsia="宋体" w:cs="Times New Roman"/>
                <w:i w:val="0"/>
                <w:iCs w:val="0"/>
                <w:color w:val="000000"/>
                <w:sz w:val="13"/>
                <w:szCs w:val="13"/>
                <w:u w:val="none"/>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E0FE9">
            <w:pPr>
              <w:jc w:val="center"/>
              <w:rPr>
                <w:rFonts w:hint="default" w:ascii="Times New Roman" w:hAnsi="Times New Roman" w:eastAsia="宋体" w:cs="Times New Roman"/>
                <w:i w:val="0"/>
                <w:iCs w:val="0"/>
                <w:color w:val="000000"/>
                <w:sz w:val="16"/>
                <w:szCs w:val="16"/>
                <w:u w:val="none"/>
              </w:rPr>
            </w:pPr>
          </w:p>
        </w:tc>
      </w:tr>
    </w:tbl>
    <w:p w14:paraId="250E1E41">
      <w:pPr>
        <w:rPr>
          <w:rFonts w:hint="eastAsia"/>
          <w:vanish/>
          <w:color w:val="FF0000"/>
          <w:sz w:val="24"/>
          <w:szCs w:val="22"/>
        </w:rPr>
      </w:pPr>
    </w:p>
    <w:bookmarkEnd w:id="3"/>
    <w:bookmarkEnd w:id="18"/>
    <w:p w14:paraId="39A7FEDA">
      <w:pPr>
        <w:pStyle w:val="3"/>
        <w:spacing w:line="360" w:lineRule="auto"/>
      </w:pPr>
      <w:bookmarkStart w:id="19" w:name="_Toc197702702"/>
      <w:bookmarkStart w:id="20" w:name="OLE_LINK3"/>
      <w:bookmarkStart w:id="21" w:name="OLE_LINK2"/>
      <w:r>
        <w:t>实施保障</w:t>
      </w:r>
      <w:bookmarkEnd w:id="19"/>
    </w:p>
    <w:p w14:paraId="084C3AC2">
      <w:pPr>
        <w:pStyle w:val="4"/>
        <w:spacing w:line="360" w:lineRule="auto"/>
        <w:rPr>
          <w:rFonts w:hint="eastAsia"/>
          <w:w w:val="99"/>
        </w:rPr>
      </w:pPr>
      <w:bookmarkStart w:id="22" w:name="_bookmark14"/>
      <w:bookmarkEnd w:id="22"/>
      <w:bookmarkStart w:id="23" w:name="_Toc197702703"/>
      <w:r>
        <w:t>（一）师资队伍</w:t>
      </w:r>
      <w:bookmarkEnd w:id="23"/>
    </w:p>
    <w:p w14:paraId="08958D24">
      <w:pPr>
        <w:snapToGrid w:val="0"/>
        <w:spacing w:line="360" w:lineRule="auto"/>
        <w:ind w:firstLine="480" w:firstLineChars="200"/>
        <w:contextualSpacing/>
        <w:rPr>
          <w:sz w:val="24"/>
        </w:rPr>
      </w:pPr>
      <w:r>
        <w:rPr>
          <w:sz w:val="24"/>
        </w:rPr>
        <w:t>按照</w:t>
      </w:r>
      <w:r>
        <w:rPr>
          <w:rFonts w:ascii="宋体" w:hAnsi="宋体"/>
          <w:sz w:val="24"/>
        </w:rPr>
        <w:t>“四有好老师”“四个相统一”“四个引路人”的要求建设专业教师队伍，将师德师风作为教师队伍建设的第一标准</w:t>
      </w:r>
      <w:r>
        <w:rPr>
          <w:sz w:val="24"/>
        </w:rPr>
        <w:t>。</w:t>
      </w:r>
    </w:p>
    <w:p w14:paraId="6C5461A9">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队伍结构</w:t>
      </w:r>
    </w:p>
    <w:p w14:paraId="7C338A73">
      <w:pPr>
        <w:snapToGrid w:val="0"/>
        <w:spacing w:line="360" w:lineRule="auto"/>
        <w:ind w:firstLine="480" w:firstLineChars="200"/>
        <w:contextualSpacing/>
        <w:rPr>
          <w:sz w:val="24"/>
        </w:rPr>
      </w:pPr>
      <w:r>
        <w:rPr>
          <w:sz w:val="24"/>
        </w:rPr>
        <w:t>学生数与本专业专任教师数比例不高于25∶1，“双师型”教师占专业课教师数比例一般不低于60%，高级职称专任教师的比例不低于20%，专任教师队伍要考虑职称、年龄、工作经验，形成合理的梯队结构。</w:t>
      </w:r>
    </w:p>
    <w:p w14:paraId="605359EF">
      <w:pPr>
        <w:snapToGrid w:val="0"/>
        <w:spacing w:line="360" w:lineRule="auto"/>
        <w:ind w:firstLine="480" w:firstLineChars="200"/>
        <w:contextualSpacing/>
        <w:rPr>
          <w:sz w:val="24"/>
        </w:rPr>
      </w:pPr>
      <w:r>
        <w:rPr>
          <w:sz w:val="24"/>
        </w:rPr>
        <w:t>能够整合校内外优质人才资源，选聘企业高级技术人员担任行业导师，组建校企合作、专兼结合的教师团队，建立定期开展专业（学科）教研机制。</w:t>
      </w:r>
    </w:p>
    <w:p w14:paraId="78ADFEE9">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专业带头人</w:t>
      </w:r>
    </w:p>
    <w:p w14:paraId="46192FB9">
      <w:pPr>
        <w:snapToGrid w:val="0"/>
        <w:spacing w:line="360" w:lineRule="auto"/>
        <w:ind w:firstLine="480" w:firstLineChars="200"/>
        <w:contextualSpacing/>
        <w:rPr>
          <w:sz w:val="24"/>
        </w:rPr>
      </w:pPr>
      <w:r>
        <w:rPr>
          <w:sz w:val="24"/>
        </w:rPr>
        <w:t>原则上应具有本专业及相关专业副高及以上职称和较强的实践能力，能够较好地把握国内外互联网和相关服务、批发业、零售业行业、专业发展，能广泛联系行业企业，了解行业企业对本专业人才的需求实际，主持专业建设、开展教育教学改革、教科研工作和社会服务能力强，在本专业改革发展中起引领作用。</w:t>
      </w:r>
    </w:p>
    <w:p w14:paraId="4F48A871">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专任教师</w:t>
      </w:r>
    </w:p>
    <w:p w14:paraId="3172E7E5">
      <w:pPr>
        <w:snapToGrid w:val="0"/>
        <w:spacing w:line="360" w:lineRule="auto"/>
        <w:ind w:firstLine="480" w:firstLineChars="200"/>
        <w:contextualSpacing/>
        <w:rPr>
          <w:sz w:val="24"/>
        </w:rPr>
      </w:pPr>
      <w:r>
        <w:rPr>
          <w:sz w:val="24"/>
        </w:rPr>
        <w:t>具有高校教师资格；原则上具有</w:t>
      </w:r>
      <w:r>
        <w:rPr>
          <w:rFonts w:hint="eastAsia"/>
          <w:sz w:val="24"/>
          <w:lang w:val="en-US" w:eastAsia="zh-CN"/>
        </w:rPr>
        <w:t>机械、机器人</w:t>
      </w:r>
      <w:r>
        <w:rPr>
          <w:sz w:val="24"/>
        </w:rPr>
        <w:t>等相关专业本科及以上学历；具有一定年限的相应工作经历或者实践经验，达到相应的技术技能水平；具有本专业理论和实践能力；能够落实课程思政要求，挖掘专业课程中的思政教育元素和资源；能够运用信息技术开展混合式教学等教法改革；能够跟踪新经济、新技术发展前沿，开展技术研发与社会服务；专业教师每年至少1个月在企业或生产性实训基地锻炼，每5年累计不少于6个月的企业实践经历。</w:t>
      </w:r>
    </w:p>
    <w:p w14:paraId="203704CD">
      <w:pPr>
        <w:snapToGrid w:val="0"/>
        <w:spacing w:line="360" w:lineRule="auto"/>
        <w:ind w:firstLine="482" w:firstLineChars="200"/>
        <w:contextualSpacing/>
        <w:rPr>
          <w:b/>
          <w:bCs/>
          <w:sz w:val="24"/>
        </w:rPr>
      </w:pPr>
      <w:r>
        <w:rPr>
          <w:b/>
          <w:bCs/>
          <w:sz w:val="24"/>
        </w:rPr>
        <w:t>4兼职教师</w:t>
      </w:r>
    </w:p>
    <w:p w14:paraId="79BFE052">
      <w:pPr>
        <w:snapToGrid w:val="0"/>
        <w:spacing w:line="360" w:lineRule="auto"/>
        <w:ind w:firstLine="480" w:firstLineChars="200"/>
        <w:contextualSpacing/>
        <w:rPr>
          <w:sz w:val="24"/>
        </w:rPr>
      </w:pPr>
      <w:r>
        <w:rPr>
          <w:sz w:val="24"/>
        </w:rPr>
        <w:t>主要从本专业相关行业企业的高技能人才中聘任，应具有扎实的专业知识和丰富的实际工作经验，一般应具有中级及以上专业技术职务（职称）或高级工及以上职业技能等级，了解教育教学规律，能承担专业课程教学、实习实训指导和学生职业发展规划指导等专业教学任务。根据</w:t>
      </w:r>
      <w:r>
        <w:rPr>
          <w:rFonts w:hint="eastAsia"/>
          <w:sz w:val="24"/>
        </w:rPr>
        <w:t>学校《兼职教师队伍建设与管理办法》</w:t>
      </w:r>
      <w:r>
        <w:rPr>
          <w:rFonts w:hint="eastAsia" w:ascii="宋体" w:hAnsi="宋体"/>
          <w:sz w:val="24"/>
        </w:rPr>
        <w:t>，聘请具备丰富的实践经验的行业企业专业人才和能工巧匠担任兼职教师承担专业课程教学任务。</w:t>
      </w:r>
    </w:p>
    <w:p w14:paraId="1E92BA3E">
      <w:pPr>
        <w:pStyle w:val="4"/>
        <w:spacing w:line="360" w:lineRule="auto"/>
        <w:rPr>
          <w:rFonts w:hint="eastAsia"/>
          <w:w w:val="99"/>
        </w:rPr>
      </w:pPr>
      <w:bookmarkStart w:id="24" w:name="_bookmark15"/>
      <w:bookmarkEnd w:id="24"/>
      <w:bookmarkStart w:id="25" w:name="_Toc197702704"/>
      <w:r>
        <w:t>（二）教学设施</w:t>
      </w:r>
      <w:bookmarkEnd w:id="25"/>
    </w:p>
    <w:p w14:paraId="5F231CA3">
      <w:pPr>
        <w:snapToGrid w:val="0"/>
        <w:spacing w:line="360" w:lineRule="auto"/>
        <w:ind w:firstLine="480" w:firstLineChars="200"/>
        <w:contextualSpacing/>
        <w:rPr>
          <w:sz w:val="24"/>
        </w:rPr>
      </w:pPr>
      <w:r>
        <w:rPr>
          <w:sz w:val="24"/>
        </w:rPr>
        <w:t>主要包括能够满足正常的课程教学、实习实训所需的专业教室、实训室和实习实训基地。</w:t>
      </w:r>
    </w:p>
    <w:p w14:paraId="610E8915">
      <w:pPr>
        <w:snapToGrid w:val="0"/>
        <w:spacing w:line="360" w:lineRule="auto"/>
        <w:ind w:firstLine="482" w:firstLineChars="200"/>
        <w:contextualSpacing/>
        <w:rPr>
          <w:b/>
          <w:bCs/>
          <w:sz w:val="24"/>
        </w:rPr>
      </w:pPr>
      <w:r>
        <w:rPr>
          <w:b/>
          <w:bCs/>
          <w:sz w:val="24"/>
        </w:rPr>
        <w:t>1.专业教室基本要求</w:t>
      </w:r>
    </w:p>
    <w:p w14:paraId="05ADCBBD">
      <w:pPr>
        <w:snapToGrid w:val="0"/>
        <w:spacing w:line="360" w:lineRule="auto"/>
        <w:ind w:firstLine="480" w:firstLineChars="200"/>
        <w:contextualSpacing/>
        <w:rPr>
          <w:sz w:val="24"/>
        </w:rPr>
      </w:pPr>
      <w:r>
        <w:rPr>
          <w:sz w:val="24"/>
        </w:rPr>
        <w:t>具备利用信息化手段开展混合式教学的条件。一般配备黑（白）板、多媒体计算机、投影设备、音响设备，具有互联网接入或无线网络环境及网络安全防护措施。安装应急照明装置并保持良好状态，符合紧急疏散要求、安防标志明显，保持逃生通道畅通无阻。</w:t>
      </w:r>
    </w:p>
    <w:p w14:paraId="776DD4B8">
      <w:pPr>
        <w:snapToGrid w:val="0"/>
        <w:spacing w:line="360" w:lineRule="auto"/>
        <w:ind w:firstLine="482" w:firstLineChars="200"/>
        <w:contextualSpacing/>
        <w:rPr>
          <w:b/>
          <w:bCs/>
          <w:sz w:val="24"/>
        </w:rPr>
      </w:pPr>
      <w:r>
        <w:rPr>
          <w:b/>
          <w:bCs/>
          <w:sz w:val="24"/>
        </w:rPr>
        <w:t>2.校内外实验、实训场所基本要求</w:t>
      </w:r>
    </w:p>
    <w:p w14:paraId="5DD5C020">
      <w:pPr>
        <w:snapToGrid w:val="0"/>
        <w:spacing w:line="360" w:lineRule="auto"/>
        <w:ind w:firstLine="480" w:firstLineChars="200"/>
        <w:contextualSpacing/>
        <w:rPr>
          <w:rFonts w:hint="eastAsia"/>
          <w:sz w:val="24"/>
        </w:rPr>
      </w:pPr>
      <w:r>
        <w:rPr>
          <w:rFonts w:hint="eastAsia"/>
          <w:sz w:val="24"/>
        </w:rPr>
        <w:t>实验、实训场所面积、设备设施、安全、环境、管理等符合教育部有关标准（规定、办法），实验、实训环境与设备设施对接真实职业场景或工作情境，实训项目注重工学结合、理实一体化，实验、实训指导教师配备合理，实验、实训管理及实施规章制度齐全，确保能够顺利开展工业机器人现场编程、可编程控制技术、工业机器人离线编程与仿真等实验、实训活动。鼓励在实训中运用大数据、云计算、人工智能、虚拟仿真等前沿信息技术。</w:t>
      </w:r>
    </w:p>
    <w:p w14:paraId="6ECE44A7">
      <w:pPr>
        <w:snapToGrid w:val="0"/>
        <w:spacing w:line="360" w:lineRule="auto"/>
        <w:ind w:firstLine="480" w:firstLineChars="200"/>
        <w:contextualSpacing/>
        <w:rPr>
          <w:rFonts w:hint="eastAsia"/>
          <w:sz w:val="24"/>
        </w:rPr>
      </w:pPr>
      <w:r>
        <w:rPr>
          <w:rFonts w:hint="eastAsia"/>
          <w:sz w:val="24"/>
        </w:rPr>
        <w:t>（1）工业机器人操作编程实训室</w:t>
      </w:r>
    </w:p>
    <w:p w14:paraId="4ADF729C">
      <w:pPr>
        <w:snapToGrid w:val="0"/>
        <w:spacing w:line="360" w:lineRule="auto"/>
        <w:ind w:firstLine="480" w:firstLineChars="200"/>
        <w:contextualSpacing/>
        <w:rPr>
          <w:rFonts w:hint="eastAsia"/>
          <w:sz w:val="24"/>
        </w:rPr>
      </w:pPr>
      <w:r>
        <w:rPr>
          <w:rFonts w:hint="eastAsia"/>
          <w:sz w:val="24"/>
        </w:rPr>
        <w:t>配备工业机器人应用系统等设备设施，包含工业机器人搬运、装配、码垛等常见应用及相关周边设备，用于工业机器人现场编程等实训教学。</w:t>
      </w:r>
    </w:p>
    <w:p w14:paraId="0B46F0C3">
      <w:pPr>
        <w:snapToGrid w:val="0"/>
        <w:spacing w:line="360" w:lineRule="auto"/>
        <w:ind w:firstLine="480" w:firstLineChars="200"/>
        <w:contextualSpacing/>
        <w:rPr>
          <w:rFonts w:hint="eastAsia"/>
          <w:sz w:val="24"/>
        </w:rPr>
      </w:pPr>
      <w:r>
        <w:rPr>
          <w:rFonts w:hint="eastAsia"/>
          <w:sz w:val="24"/>
        </w:rPr>
        <w:t>（2）工业机器人仿真实训室</w:t>
      </w:r>
    </w:p>
    <w:p w14:paraId="6F708A96">
      <w:pPr>
        <w:snapToGrid w:val="0"/>
        <w:spacing w:line="360" w:lineRule="auto"/>
        <w:ind w:firstLine="480" w:firstLineChars="200"/>
        <w:contextualSpacing/>
        <w:rPr>
          <w:rFonts w:hint="eastAsia"/>
          <w:sz w:val="24"/>
        </w:rPr>
      </w:pPr>
      <w:r>
        <w:rPr>
          <w:rFonts w:hint="eastAsia"/>
          <w:sz w:val="24"/>
        </w:rPr>
        <w:t>配备工业机器人及系统离线编程及仿真软件、数字化设计与工业机器人系统仿真软件、计算机等设备设施，用于工业机器人系统离线编程与仿真等实训教学。</w:t>
      </w:r>
    </w:p>
    <w:p w14:paraId="3D02168B">
      <w:pPr>
        <w:snapToGrid w:val="0"/>
        <w:spacing w:line="360" w:lineRule="auto"/>
        <w:ind w:firstLine="480" w:firstLineChars="200"/>
        <w:contextualSpacing/>
        <w:rPr>
          <w:rFonts w:hint="eastAsia"/>
          <w:sz w:val="24"/>
        </w:rPr>
      </w:pPr>
      <w:r>
        <w:rPr>
          <w:rFonts w:hint="eastAsia"/>
          <w:sz w:val="24"/>
        </w:rPr>
        <w:t>（3）可编程控制技术应用实训室</w:t>
      </w:r>
    </w:p>
    <w:p w14:paraId="60136F8E">
      <w:pPr>
        <w:snapToGrid w:val="0"/>
        <w:spacing w:line="360" w:lineRule="auto"/>
        <w:ind w:firstLine="480" w:firstLineChars="200"/>
        <w:contextualSpacing/>
        <w:rPr>
          <w:sz w:val="24"/>
        </w:rPr>
      </w:pPr>
      <w:r>
        <w:rPr>
          <w:rFonts w:hint="eastAsia"/>
          <w:sz w:val="24"/>
        </w:rPr>
        <w:t>配备PLC、人机接口、典型传感器、运动装置、编程软件、计算机等设备设施，用于PLC编程、外部单元控制及调试等实训教学。</w:t>
      </w:r>
    </w:p>
    <w:p w14:paraId="406B6D15">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实习场所基本要求</w:t>
      </w:r>
    </w:p>
    <w:p w14:paraId="74449026">
      <w:pPr>
        <w:snapToGrid w:val="0"/>
        <w:spacing w:line="360" w:lineRule="auto"/>
        <w:ind w:firstLine="480" w:firstLineChars="200"/>
        <w:contextualSpacing/>
        <w:rPr>
          <w:sz w:val="24"/>
        </w:rPr>
      </w:pPr>
      <w:r>
        <w:rPr>
          <w:sz w:val="24"/>
        </w:rPr>
        <w:t>符合《职业学校学生实习管理规定》《职业学校校企合作促进办法》等对实习单位的有关要求，经实地考察后，确定合法经营、管理规范，实习条件完备且符合产业发展实际、符合安全生产法律法规要求，与学校建立稳定合作关系的单位成为实习基地，并签署学校、学生、实习单位三方协议。</w:t>
      </w:r>
    </w:p>
    <w:p w14:paraId="2EE90004">
      <w:pPr>
        <w:pStyle w:val="4"/>
        <w:spacing w:line="360" w:lineRule="auto"/>
        <w:rPr>
          <w:rFonts w:hint="eastAsia"/>
        </w:rPr>
      </w:pPr>
      <w:bookmarkStart w:id="26" w:name="_bookmark16"/>
      <w:bookmarkEnd w:id="26"/>
      <w:bookmarkStart w:id="27" w:name="_Toc197702705"/>
      <w:r>
        <w:t>（三）教学资源</w:t>
      </w:r>
      <w:bookmarkEnd w:id="27"/>
    </w:p>
    <w:p w14:paraId="6BF205D7">
      <w:pPr>
        <w:snapToGrid w:val="0"/>
        <w:spacing w:line="360" w:lineRule="auto"/>
        <w:ind w:firstLine="480" w:firstLineChars="200"/>
        <w:contextualSpacing/>
        <w:rPr>
          <w:sz w:val="24"/>
        </w:rPr>
      </w:pPr>
      <w:r>
        <w:rPr>
          <w:sz w:val="24"/>
        </w:rPr>
        <w:t>主要包括能够满足学生专业学习、教师专业教学研究和教学实施需要的教材、图书及数字化资源等。</w:t>
      </w:r>
    </w:p>
    <w:p w14:paraId="3ED704E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教材选用基本要求</w:t>
      </w:r>
    </w:p>
    <w:p w14:paraId="59E35500">
      <w:pPr>
        <w:snapToGrid w:val="0"/>
        <w:spacing w:line="360" w:lineRule="auto"/>
        <w:ind w:firstLine="480" w:firstLineChars="200"/>
        <w:contextualSpacing/>
        <w:rPr>
          <w:sz w:val="24"/>
        </w:rPr>
      </w:pPr>
      <w:r>
        <w:rPr>
          <w:sz w:val="24"/>
        </w:rPr>
        <w:t>按照国家规定，经过规范程序选用教材，优先选用国家规划教材和国家优秀教材。专业课程教材应体现本行业新技术、新规范、新标准、新形态，并通过数字教材、活页式教材等多种方式进行动态更新。</w:t>
      </w:r>
    </w:p>
    <w:p w14:paraId="0140C75B">
      <w:pPr>
        <w:snapToGrid w:val="0"/>
        <w:spacing w:line="360" w:lineRule="auto"/>
        <w:ind w:firstLine="482" w:firstLineChars="200"/>
        <w:contextualSpacing/>
        <w:rPr>
          <w:b/>
          <w:bCs/>
          <w:sz w:val="24"/>
        </w:rPr>
      </w:pPr>
      <w:r>
        <w:rPr>
          <w:b/>
          <w:bCs/>
          <w:sz w:val="24"/>
        </w:rPr>
        <w:t>2.图书文献配备基本要求</w:t>
      </w:r>
    </w:p>
    <w:p w14:paraId="21FF479E">
      <w:pPr>
        <w:snapToGrid w:val="0"/>
        <w:spacing w:line="360" w:lineRule="auto"/>
        <w:ind w:firstLine="480" w:firstLineChars="200"/>
        <w:contextualSpacing/>
        <w:rPr>
          <w:sz w:val="24"/>
          <w:highlight w:val="none"/>
        </w:rPr>
      </w:pPr>
      <w:r>
        <w:rPr>
          <w:rFonts w:hint="eastAsia"/>
          <w:sz w:val="24"/>
          <w:highlight w:val="none"/>
        </w:rPr>
        <w:t>图书文献配备能满足人才培养、专业建设、教科研等工作的需要。专业类图书文献主要包括：通用设备制造业、专用设备制造业等行业中工业机器人相关政策法规、行业标准、技术规范、设计手册等。及时配置新经济、新技术、新工艺、新材料、新管理方式、新服务方式等相关的图书文献。</w:t>
      </w:r>
    </w:p>
    <w:p w14:paraId="24F00E6D">
      <w:pPr>
        <w:snapToGrid w:val="0"/>
        <w:spacing w:line="360" w:lineRule="auto"/>
        <w:ind w:firstLine="482" w:firstLineChars="200"/>
        <w:contextualSpacing/>
        <w:rPr>
          <w:b/>
          <w:bCs/>
          <w:sz w:val="24"/>
        </w:rPr>
      </w:pPr>
      <w:r>
        <w:rPr>
          <w:b/>
          <w:bCs/>
          <w:sz w:val="24"/>
        </w:rPr>
        <w:t>3</w:t>
      </w:r>
      <w:r>
        <w:rPr>
          <w:rFonts w:hint="eastAsia"/>
          <w:b/>
          <w:bCs/>
          <w:sz w:val="24"/>
        </w:rPr>
        <w:t>.</w:t>
      </w:r>
      <w:r>
        <w:rPr>
          <w:b/>
          <w:bCs/>
          <w:sz w:val="24"/>
        </w:rPr>
        <w:t>数字教学资源配置基本要求</w:t>
      </w:r>
    </w:p>
    <w:p w14:paraId="2866372A">
      <w:pPr>
        <w:snapToGrid w:val="0"/>
        <w:spacing w:line="360" w:lineRule="auto"/>
        <w:ind w:firstLine="480" w:firstLineChars="200"/>
        <w:contextualSpacing/>
        <w:rPr>
          <w:sz w:val="24"/>
        </w:rPr>
      </w:pPr>
      <w:r>
        <w:rPr>
          <w:sz w:val="24"/>
        </w:rPr>
        <w:t>建设、配备与本专业有关的音视频素材、教学课件、数字化教学案例库、虚拟仿真软件等专业教学资源库，</w:t>
      </w:r>
      <w:r>
        <w:rPr>
          <w:rFonts w:hint="eastAsia"/>
          <w:sz w:val="24"/>
        </w:rPr>
        <w:t>充分应用公共职教云平台、国家资源库、智慧职教、中国大学慕课等在线课程平台，要求</w:t>
      </w:r>
      <w:r>
        <w:rPr>
          <w:sz w:val="24"/>
        </w:rPr>
        <w:t>种类丰富、形式多样、使用便捷、动态更新、满足教学。</w:t>
      </w:r>
    </w:p>
    <w:p w14:paraId="745F13FE">
      <w:pPr>
        <w:pStyle w:val="3"/>
        <w:spacing w:line="360" w:lineRule="auto"/>
      </w:pPr>
      <w:bookmarkStart w:id="28" w:name="_Toc197702706"/>
      <w:r>
        <w:t>质量保障和毕业要求</w:t>
      </w:r>
      <w:bookmarkEnd w:id="28"/>
    </w:p>
    <w:p w14:paraId="7E8EF5A3">
      <w:pPr>
        <w:snapToGrid w:val="0"/>
        <w:spacing w:line="360" w:lineRule="auto"/>
        <w:ind w:firstLine="482" w:firstLineChars="200"/>
        <w:contextualSpacing/>
        <w:rPr>
          <w:b/>
          <w:bCs/>
          <w:sz w:val="24"/>
        </w:rPr>
      </w:pPr>
      <w:r>
        <w:rPr>
          <w:b/>
          <w:bCs/>
          <w:sz w:val="24"/>
        </w:rPr>
        <w:t>1</w:t>
      </w:r>
      <w:r>
        <w:rPr>
          <w:rFonts w:hint="eastAsia"/>
          <w:b/>
          <w:bCs/>
          <w:sz w:val="24"/>
        </w:rPr>
        <w:t>.</w:t>
      </w:r>
      <w:r>
        <w:rPr>
          <w:b/>
          <w:bCs/>
          <w:sz w:val="24"/>
        </w:rPr>
        <w:t>质量保障</w:t>
      </w:r>
    </w:p>
    <w:p w14:paraId="4D726846">
      <w:pPr>
        <w:snapToGrid w:val="0"/>
        <w:spacing w:line="360" w:lineRule="auto"/>
        <w:ind w:firstLine="480" w:firstLineChars="200"/>
        <w:contextualSpacing/>
        <w:rPr>
          <w:sz w:val="24"/>
        </w:rPr>
      </w:pPr>
      <w:r>
        <w:rPr>
          <w:sz w:val="24"/>
        </w:rPr>
        <w:t>（1）学校和二级院系应建立专业人才培养质量保障机制，健全专业教学质量监控管理制度，改进结果评价，强化过程评价，探索增值评价，吸纳行业组织、企业等参与评价，并及时公开相关信息，接受教育督导和社会监督，健全综合评价。完善人才培养方案、课程标准、课堂评价、实验教学、实习实训、毕业设计以及资源建设等质量保障建设，通过教学实施、过程监控、质量评价和持续改进，达到人才培养规格要求。</w:t>
      </w:r>
    </w:p>
    <w:p w14:paraId="39171B39">
      <w:pPr>
        <w:snapToGrid w:val="0"/>
        <w:spacing w:line="360" w:lineRule="auto"/>
        <w:ind w:firstLine="480" w:firstLineChars="200"/>
        <w:contextualSpacing/>
        <w:rPr>
          <w:sz w:val="24"/>
        </w:rPr>
      </w:pPr>
      <w:r>
        <w:rPr>
          <w:sz w:val="24"/>
        </w:rPr>
        <w:t>（2）学校和二级院系应完善教学管理机制，加强日常教学组织运行与管理，定期开展课程建设、日常教学、人才培养质量的诊断与改进，建立健全巡课、听课、评教、评学等制度，建立与企业联动的实践教学环节督导制度，严明教学纪律，强化教学组织功能，定期开展公开课、示范课等教研活动。</w:t>
      </w:r>
    </w:p>
    <w:p w14:paraId="467C32B9">
      <w:pPr>
        <w:snapToGrid w:val="0"/>
        <w:spacing w:line="360" w:lineRule="auto"/>
        <w:ind w:firstLine="480" w:firstLineChars="200"/>
        <w:contextualSpacing/>
        <w:rPr>
          <w:sz w:val="24"/>
        </w:rPr>
      </w:pPr>
      <w:r>
        <w:rPr>
          <w:sz w:val="24"/>
        </w:rPr>
        <w:t>（3）专业教研组织应建立线上线下相结合的集中备课制度，定期召开教学研讨会议，利用评价分析结果有效改进专业教学，持续提高人才培养质量。</w:t>
      </w:r>
    </w:p>
    <w:p w14:paraId="25B2B4F5">
      <w:pPr>
        <w:snapToGrid w:val="0"/>
        <w:spacing w:line="360" w:lineRule="auto"/>
        <w:ind w:firstLine="480" w:firstLineChars="200"/>
        <w:contextualSpacing/>
        <w:rPr>
          <w:sz w:val="24"/>
        </w:rPr>
      </w:pPr>
      <w:r>
        <w:rPr>
          <w:sz w:val="24"/>
        </w:rPr>
        <w:t>（4）学校应建立毕业生跟踪反馈机制及社会评价机制，并对生源情况、职业道德、技术技能水平、就业质量等进行分析，定期评价人才培养质量和培养目标达成情况。</w:t>
      </w:r>
    </w:p>
    <w:p w14:paraId="53D4D4FF">
      <w:pPr>
        <w:snapToGrid w:val="0"/>
        <w:spacing w:line="360" w:lineRule="auto"/>
        <w:ind w:firstLine="482" w:firstLineChars="200"/>
        <w:contextualSpacing/>
        <w:rPr>
          <w:b/>
          <w:bCs/>
          <w:sz w:val="24"/>
        </w:rPr>
      </w:pPr>
      <w:r>
        <w:rPr>
          <w:b/>
          <w:bCs/>
          <w:sz w:val="24"/>
        </w:rPr>
        <w:t>2</w:t>
      </w:r>
      <w:r>
        <w:rPr>
          <w:rFonts w:hint="eastAsia"/>
          <w:b/>
          <w:bCs/>
          <w:sz w:val="24"/>
        </w:rPr>
        <w:t>.</w:t>
      </w:r>
      <w:r>
        <w:rPr>
          <w:b/>
          <w:bCs/>
          <w:sz w:val="24"/>
        </w:rPr>
        <w:t>毕业要求</w:t>
      </w:r>
    </w:p>
    <w:p w14:paraId="26FC2B1B">
      <w:pPr>
        <w:snapToGrid w:val="0"/>
        <w:spacing w:line="360" w:lineRule="auto"/>
        <w:ind w:firstLine="480" w:firstLineChars="200"/>
        <w:contextualSpacing/>
        <w:rPr>
          <w:sz w:val="24"/>
        </w:rPr>
      </w:pPr>
      <w:r>
        <w:rPr>
          <w:sz w:val="24"/>
        </w:rPr>
        <w:t>根据专业人才培养方案确定的目标和培养规格，完成规定的实习实训，全部课程考核合格或修满学分，准予毕业。</w:t>
      </w:r>
    </w:p>
    <w:p w14:paraId="330E76F0">
      <w:pPr>
        <w:snapToGrid w:val="0"/>
        <w:spacing w:line="360" w:lineRule="auto"/>
        <w:ind w:firstLine="480" w:firstLineChars="200"/>
        <w:contextualSpacing/>
        <w:rPr>
          <w:sz w:val="24"/>
        </w:rPr>
      </w:pPr>
      <w:r>
        <w:rPr>
          <w:sz w:val="24"/>
        </w:rPr>
        <w:t>学校可结合办学实际，细化、明确学生课程修习、学业成绩、实践经历、职业素养、综合素质等方面的学习要求和考核要求等。要严把毕业出口关，确保学生毕业时完成规定的学时学分和各教学环节，保证毕业要求的达成度。</w:t>
      </w:r>
    </w:p>
    <w:p w14:paraId="4CF59DA5">
      <w:pPr>
        <w:snapToGrid w:val="0"/>
        <w:spacing w:line="360" w:lineRule="auto"/>
        <w:ind w:firstLine="480" w:firstLineChars="200"/>
        <w:contextualSpacing/>
        <w:rPr>
          <w:sz w:val="24"/>
        </w:rPr>
      </w:pPr>
      <w:r>
        <w:rPr>
          <w:sz w:val="24"/>
        </w:rPr>
        <w:t>接受职业培训取得的职业技能等级证书、培训证书等学习成果，经职业学校认定，可以转化为相应的学历教育学分；达到相应职业学校学业要求的，可以取得相应的学业证书。</w:t>
      </w:r>
    </w:p>
    <w:p w14:paraId="27BA19D6">
      <w:pPr>
        <w:snapToGrid w:val="0"/>
        <w:spacing w:line="360" w:lineRule="auto"/>
        <w:ind w:firstLine="480" w:firstLineChars="200"/>
        <w:contextualSpacing/>
        <w:rPr>
          <w:sz w:val="24"/>
        </w:rPr>
      </w:pPr>
    </w:p>
    <w:p w14:paraId="64BC14A9">
      <w:pPr>
        <w:snapToGrid w:val="0"/>
        <w:spacing w:line="360" w:lineRule="auto"/>
        <w:ind w:firstLine="480" w:firstLineChars="200"/>
        <w:contextualSpacing/>
        <w:jc w:val="right"/>
        <w:rPr>
          <w:sz w:val="24"/>
        </w:rPr>
      </w:pPr>
      <w:r>
        <w:rPr>
          <w:sz w:val="24"/>
        </w:rPr>
        <w:fldChar w:fldCharType="begin"/>
      </w:r>
      <w:r>
        <w:rPr>
          <w:sz w:val="24"/>
        </w:rPr>
        <w:instrText xml:space="preserve"> </w:instrText>
      </w:r>
      <w:r>
        <w:rPr>
          <w:rFonts w:hint="eastAsia"/>
          <w:sz w:val="24"/>
        </w:rPr>
        <w:instrText xml:space="preserve">TIME \@ "yyyy年M月"</w:instrText>
      </w:r>
      <w:r>
        <w:rPr>
          <w:sz w:val="24"/>
        </w:rPr>
        <w:instrText xml:space="preserve"> </w:instrText>
      </w:r>
      <w:r>
        <w:rPr>
          <w:sz w:val="24"/>
        </w:rPr>
        <w:fldChar w:fldCharType="separate"/>
      </w:r>
      <w:r>
        <w:rPr>
          <w:rFonts w:hint="eastAsia"/>
          <w:sz w:val="24"/>
        </w:rPr>
        <w:t>2025年5月</w:t>
      </w:r>
      <w:r>
        <w:rPr>
          <w:sz w:val="24"/>
        </w:rPr>
        <w:fldChar w:fldCharType="end"/>
      </w:r>
      <w:bookmarkEnd w:id="20"/>
      <w:bookmarkEnd w:id="21"/>
    </w:p>
    <w:sectPr>
      <w:footerReference r:id="rId5" w:type="default"/>
      <w:pgSz w:w="11906" w:h="16838"/>
      <w:pgMar w:top="1418" w:right="1301" w:bottom="1091" w:left="1155" w:header="851" w:footer="731"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å¾®è½¯é›…é»‘">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 w:name="TimesNewRoman">
    <w:altName w:val="AMGDT"/>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1EF10">
    <w:pPr>
      <w:pStyle w:val="13"/>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87DC6">
    <w:pPr>
      <w:pStyle w:val="13"/>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24</w:t>
    </w:r>
    <w:r>
      <w:rPr>
        <w:rStyle w:val="22"/>
      </w:rPr>
      <w:fldChar w:fldCharType="end"/>
    </w:r>
  </w:p>
  <w:p w14:paraId="441DD72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1239979058"/>
      <w:docPartObj>
        <w:docPartGallery w:val="autotext"/>
      </w:docPartObj>
    </w:sdtPr>
    <w:sdtEndPr>
      <w:rPr>
        <w:sz w:val="24"/>
        <w:szCs w:val="24"/>
      </w:rPr>
    </w:sdtEndPr>
    <w:sdtContent>
      <w:p w14:paraId="573557DE">
        <w:pPr>
          <w:pStyle w:val="13"/>
          <w:jc w:val="center"/>
          <w:rPr>
            <w:sz w:val="24"/>
            <w:szCs w:val="24"/>
          </w:rP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4A48D4"/>
    <w:multiLevelType w:val="multilevel"/>
    <w:tmpl w:val="1D4A48D4"/>
    <w:lvl w:ilvl="0" w:tentative="0">
      <w:start w:val="1"/>
      <w:numFmt w:val="decimal"/>
      <w:pStyle w:val="28"/>
      <w:lvlText w:val="%1."/>
      <w:lvlJc w:val="left"/>
      <w:pPr>
        <w:tabs>
          <w:tab w:val="left" w:pos="985"/>
        </w:tabs>
        <w:ind w:left="985" w:hanging="425"/>
      </w:pPr>
    </w:lvl>
    <w:lvl w:ilvl="1" w:tentative="0">
      <w:start w:val="1"/>
      <w:numFmt w:val="decimal"/>
      <w:lvlText w:val="%1.%2."/>
      <w:lvlJc w:val="left"/>
      <w:pPr>
        <w:tabs>
          <w:tab w:val="left" w:pos="1127"/>
        </w:tabs>
        <w:ind w:left="1127" w:hanging="567"/>
      </w:pPr>
    </w:lvl>
    <w:lvl w:ilvl="2" w:tentative="0">
      <w:start w:val="1"/>
      <w:numFmt w:val="decimal"/>
      <w:lvlText w:val="%1.%2.%3."/>
      <w:lvlJc w:val="left"/>
      <w:pPr>
        <w:tabs>
          <w:tab w:val="left" w:pos="1269"/>
        </w:tabs>
        <w:ind w:left="1269" w:hanging="709"/>
      </w:pPr>
    </w:lvl>
    <w:lvl w:ilvl="3" w:tentative="0">
      <w:start w:val="1"/>
      <w:numFmt w:val="decimal"/>
      <w:lvlText w:val="%1.%2.%3.%4."/>
      <w:lvlJc w:val="left"/>
      <w:pPr>
        <w:tabs>
          <w:tab w:val="left" w:pos="1411"/>
        </w:tabs>
        <w:ind w:left="1411" w:hanging="851"/>
      </w:pPr>
    </w:lvl>
    <w:lvl w:ilvl="4" w:tentative="0">
      <w:start w:val="1"/>
      <w:numFmt w:val="decimal"/>
      <w:lvlText w:val="%1.%2.%3.%4.%5."/>
      <w:lvlJc w:val="left"/>
      <w:pPr>
        <w:tabs>
          <w:tab w:val="left" w:pos="1552"/>
        </w:tabs>
        <w:ind w:left="1552" w:hanging="992"/>
      </w:pPr>
    </w:lvl>
    <w:lvl w:ilvl="5" w:tentative="0">
      <w:start w:val="1"/>
      <w:numFmt w:val="decimal"/>
      <w:lvlText w:val="%1.%2.%3.%4.%5.%6."/>
      <w:lvlJc w:val="left"/>
      <w:pPr>
        <w:tabs>
          <w:tab w:val="left" w:pos="1694"/>
        </w:tabs>
        <w:ind w:left="1694" w:hanging="1134"/>
      </w:pPr>
    </w:lvl>
    <w:lvl w:ilvl="6" w:tentative="0">
      <w:start w:val="1"/>
      <w:numFmt w:val="decimal"/>
      <w:lvlText w:val="%1.%2.%3.%4.%5.%6.%7."/>
      <w:lvlJc w:val="left"/>
      <w:pPr>
        <w:tabs>
          <w:tab w:val="left" w:pos="1836"/>
        </w:tabs>
        <w:ind w:left="1836" w:hanging="1276"/>
      </w:pPr>
    </w:lvl>
    <w:lvl w:ilvl="7" w:tentative="0">
      <w:start w:val="1"/>
      <w:numFmt w:val="decimal"/>
      <w:lvlText w:val="%1.%2.%3.%4.%5.%6.%7.%8."/>
      <w:lvlJc w:val="left"/>
      <w:pPr>
        <w:tabs>
          <w:tab w:val="left" w:pos="1978"/>
        </w:tabs>
        <w:ind w:left="1978" w:hanging="1418"/>
      </w:pPr>
    </w:lvl>
    <w:lvl w:ilvl="8" w:tentative="0">
      <w:start w:val="1"/>
      <w:numFmt w:val="decimal"/>
      <w:lvlText w:val="%1.%2.%3.%4.%5.%6.%7.%8.%9."/>
      <w:lvlJc w:val="left"/>
      <w:pPr>
        <w:tabs>
          <w:tab w:val="left" w:pos="2119"/>
        </w:tabs>
        <w:ind w:left="2119" w:hanging="1559"/>
      </w:pPr>
    </w:lvl>
  </w:abstractNum>
  <w:abstractNum w:abstractNumId="1">
    <w:nsid w:val="300331A9"/>
    <w:multiLevelType w:val="multilevel"/>
    <w:tmpl w:val="300331A9"/>
    <w:lvl w:ilvl="0" w:tentative="0">
      <w:start w:val="1"/>
      <w:numFmt w:val="decimal"/>
      <w:pStyle w:val="15"/>
      <w:suff w:val="nothing"/>
      <w:lvlText w:val="%1."/>
      <w:lvlJc w:val="left"/>
      <w:pPr>
        <w:ind w:left="420" w:hanging="420"/>
      </w:pPr>
      <w:rPr>
        <w:rFonts w:hint="eastAsia" w:ascii="仿宋_GB2312" w:eastAsia="仿宋_GB2312"/>
        <w:color w:val="auto"/>
        <w:sz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ABE3CA9"/>
    <w:multiLevelType w:val="multilevel"/>
    <w:tmpl w:val="3ABE3CA9"/>
    <w:lvl w:ilvl="0" w:tentative="0">
      <w:start w:val="1"/>
      <w:numFmt w:val="decimal"/>
      <w:suff w:val="nothing"/>
      <w:lvlText w:val="%1．"/>
      <w:lvlJc w:val="left"/>
      <w:pPr>
        <w:ind w:left="0" w:firstLine="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3">
    <w:nsid w:val="6942678B"/>
    <w:multiLevelType w:val="multilevel"/>
    <w:tmpl w:val="6942678B"/>
    <w:lvl w:ilvl="0" w:tentative="0">
      <w:start w:val="1"/>
      <w:numFmt w:val="chineseCountingThousand"/>
      <w:pStyle w:val="3"/>
      <w:suff w:val="nothing"/>
      <w:lvlText w:val="%1、"/>
      <w:lvlJc w:val="left"/>
      <w:pPr>
        <w:ind w:left="1419" w:firstLine="0"/>
      </w:pPr>
      <w:rPr>
        <w:rFonts w:hint="default"/>
        <w:color w:val="auto"/>
      </w:rPr>
    </w:lvl>
    <w:lvl w:ilvl="1" w:tentative="0">
      <w:start w:val="1"/>
      <w:numFmt w:val="chineseCountingThousand"/>
      <w:lvlText w:val="（%2）"/>
      <w:lvlJc w:val="left"/>
      <w:pPr>
        <w:tabs>
          <w:tab w:val="left" w:pos="840"/>
        </w:tabs>
        <w:ind w:left="840" w:hanging="4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728A7875"/>
    <w:multiLevelType w:val="multilevel"/>
    <w:tmpl w:val="728A7875"/>
    <w:lvl w:ilvl="0" w:tentative="0">
      <w:start w:val="1"/>
      <w:numFmt w:val="decimal"/>
      <w:suff w:val="nothing"/>
      <w:lvlText w:val="%1."/>
      <w:lvlJc w:val="left"/>
      <w:pPr>
        <w:ind w:left="440" w:hanging="44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674"/>
    <w:rsid w:val="000160AC"/>
    <w:rsid w:val="0003618B"/>
    <w:rsid w:val="00041457"/>
    <w:rsid w:val="00041D95"/>
    <w:rsid w:val="00052048"/>
    <w:rsid w:val="0005318B"/>
    <w:rsid w:val="00053A25"/>
    <w:rsid w:val="00060667"/>
    <w:rsid w:val="000719AC"/>
    <w:rsid w:val="000775AB"/>
    <w:rsid w:val="0008624D"/>
    <w:rsid w:val="00096698"/>
    <w:rsid w:val="000A0397"/>
    <w:rsid w:val="000A09A4"/>
    <w:rsid w:val="000A2698"/>
    <w:rsid w:val="000A3692"/>
    <w:rsid w:val="000A4450"/>
    <w:rsid w:val="000B3403"/>
    <w:rsid w:val="000B7269"/>
    <w:rsid w:val="000B7D2E"/>
    <w:rsid w:val="000C04DE"/>
    <w:rsid w:val="000C26D3"/>
    <w:rsid w:val="000C2B28"/>
    <w:rsid w:val="000C382C"/>
    <w:rsid w:val="000C4B6C"/>
    <w:rsid w:val="000C6967"/>
    <w:rsid w:val="000D26B4"/>
    <w:rsid w:val="000D43A4"/>
    <w:rsid w:val="000D5853"/>
    <w:rsid w:val="000E4FC0"/>
    <w:rsid w:val="000F3BF8"/>
    <w:rsid w:val="000F5888"/>
    <w:rsid w:val="000F58AD"/>
    <w:rsid w:val="000F73C6"/>
    <w:rsid w:val="000F7EAE"/>
    <w:rsid w:val="00100534"/>
    <w:rsid w:val="00103586"/>
    <w:rsid w:val="001054D6"/>
    <w:rsid w:val="00107120"/>
    <w:rsid w:val="001138F7"/>
    <w:rsid w:val="0012337B"/>
    <w:rsid w:val="001249B2"/>
    <w:rsid w:val="00125029"/>
    <w:rsid w:val="00126B44"/>
    <w:rsid w:val="00127518"/>
    <w:rsid w:val="00134E44"/>
    <w:rsid w:val="00143AB7"/>
    <w:rsid w:val="00151C32"/>
    <w:rsid w:val="00154A37"/>
    <w:rsid w:val="0015793C"/>
    <w:rsid w:val="00160E0C"/>
    <w:rsid w:val="00161DC0"/>
    <w:rsid w:val="001629CA"/>
    <w:rsid w:val="0016331C"/>
    <w:rsid w:val="00165D2D"/>
    <w:rsid w:val="00167237"/>
    <w:rsid w:val="00172A19"/>
    <w:rsid w:val="00172B64"/>
    <w:rsid w:val="001823FF"/>
    <w:rsid w:val="001856E5"/>
    <w:rsid w:val="00185718"/>
    <w:rsid w:val="001919F3"/>
    <w:rsid w:val="001938EC"/>
    <w:rsid w:val="001946FB"/>
    <w:rsid w:val="00194873"/>
    <w:rsid w:val="00196162"/>
    <w:rsid w:val="00197B24"/>
    <w:rsid w:val="001B1390"/>
    <w:rsid w:val="001B1441"/>
    <w:rsid w:val="001C2757"/>
    <w:rsid w:val="001C3197"/>
    <w:rsid w:val="001C3876"/>
    <w:rsid w:val="001C7E48"/>
    <w:rsid w:val="001D1C9D"/>
    <w:rsid w:val="001D2A9F"/>
    <w:rsid w:val="001D3F92"/>
    <w:rsid w:val="001D57A2"/>
    <w:rsid w:val="001D6428"/>
    <w:rsid w:val="001F3CDD"/>
    <w:rsid w:val="0020454D"/>
    <w:rsid w:val="002058AD"/>
    <w:rsid w:val="00207BA7"/>
    <w:rsid w:val="00211A9F"/>
    <w:rsid w:val="00212A9A"/>
    <w:rsid w:val="002142DE"/>
    <w:rsid w:val="00214D7E"/>
    <w:rsid w:val="00220585"/>
    <w:rsid w:val="00223B6B"/>
    <w:rsid w:val="002321E1"/>
    <w:rsid w:val="00241FA1"/>
    <w:rsid w:val="0024218F"/>
    <w:rsid w:val="002427FA"/>
    <w:rsid w:val="00245135"/>
    <w:rsid w:val="00255D1A"/>
    <w:rsid w:val="00256968"/>
    <w:rsid w:val="0026286E"/>
    <w:rsid w:val="00265771"/>
    <w:rsid w:val="00265EC7"/>
    <w:rsid w:val="002665F3"/>
    <w:rsid w:val="0026773E"/>
    <w:rsid w:val="0027049A"/>
    <w:rsid w:val="00280488"/>
    <w:rsid w:val="00286F12"/>
    <w:rsid w:val="00287483"/>
    <w:rsid w:val="002915E6"/>
    <w:rsid w:val="00291A00"/>
    <w:rsid w:val="002931DC"/>
    <w:rsid w:val="00293FC5"/>
    <w:rsid w:val="002948BB"/>
    <w:rsid w:val="0029665F"/>
    <w:rsid w:val="002B086E"/>
    <w:rsid w:val="002B3F1E"/>
    <w:rsid w:val="002D572D"/>
    <w:rsid w:val="002E42F8"/>
    <w:rsid w:val="002E7627"/>
    <w:rsid w:val="002F26C7"/>
    <w:rsid w:val="00310C66"/>
    <w:rsid w:val="00311F4A"/>
    <w:rsid w:val="003121A3"/>
    <w:rsid w:val="00315541"/>
    <w:rsid w:val="00316832"/>
    <w:rsid w:val="00317342"/>
    <w:rsid w:val="00322334"/>
    <w:rsid w:val="003233C1"/>
    <w:rsid w:val="00342CF7"/>
    <w:rsid w:val="00351A65"/>
    <w:rsid w:val="003522A4"/>
    <w:rsid w:val="0035254E"/>
    <w:rsid w:val="00353371"/>
    <w:rsid w:val="00355E19"/>
    <w:rsid w:val="00360D3B"/>
    <w:rsid w:val="00370B59"/>
    <w:rsid w:val="00373915"/>
    <w:rsid w:val="0037592A"/>
    <w:rsid w:val="0039420D"/>
    <w:rsid w:val="003960B5"/>
    <w:rsid w:val="003A070C"/>
    <w:rsid w:val="003B06FC"/>
    <w:rsid w:val="003B1BBB"/>
    <w:rsid w:val="003B1CD5"/>
    <w:rsid w:val="003B7874"/>
    <w:rsid w:val="003C43EC"/>
    <w:rsid w:val="003C64CF"/>
    <w:rsid w:val="003C7B7A"/>
    <w:rsid w:val="003D1058"/>
    <w:rsid w:val="003D40AE"/>
    <w:rsid w:val="003D60C4"/>
    <w:rsid w:val="003E5D13"/>
    <w:rsid w:val="003E5F00"/>
    <w:rsid w:val="003E63D1"/>
    <w:rsid w:val="003E6FD8"/>
    <w:rsid w:val="003F2BC8"/>
    <w:rsid w:val="003F642A"/>
    <w:rsid w:val="003F68B7"/>
    <w:rsid w:val="00401236"/>
    <w:rsid w:val="00405320"/>
    <w:rsid w:val="00407BC5"/>
    <w:rsid w:val="00407E39"/>
    <w:rsid w:val="00407E72"/>
    <w:rsid w:val="00421A4E"/>
    <w:rsid w:val="004225DB"/>
    <w:rsid w:val="00423069"/>
    <w:rsid w:val="004317B7"/>
    <w:rsid w:val="004446D2"/>
    <w:rsid w:val="004469CB"/>
    <w:rsid w:val="00457BA7"/>
    <w:rsid w:val="00475053"/>
    <w:rsid w:val="00475985"/>
    <w:rsid w:val="00477919"/>
    <w:rsid w:val="00481F62"/>
    <w:rsid w:val="00482A53"/>
    <w:rsid w:val="00485264"/>
    <w:rsid w:val="00485D07"/>
    <w:rsid w:val="00491E14"/>
    <w:rsid w:val="00493457"/>
    <w:rsid w:val="004936B3"/>
    <w:rsid w:val="004962B7"/>
    <w:rsid w:val="004A13CE"/>
    <w:rsid w:val="004A13D0"/>
    <w:rsid w:val="004A29A4"/>
    <w:rsid w:val="004A7A24"/>
    <w:rsid w:val="004B24F1"/>
    <w:rsid w:val="004B25FD"/>
    <w:rsid w:val="004B7251"/>
    <w:rsid w:val="004C4E29"/>
    <w:rsid w:val="004C608A"/>
    <w:rsid w:val="004C6387"/>
    <w:rsid w:val="004C6E64"/>
    <w:rsid w:val="004E45B0"/>
    <w:rsid w:val="004F3477"/>
    <w:rsid w:val="004F5472"/>
    <w:rsid w:val="004F6726"/>
    <w:rsid w:val="005028A1"/>
    <w:rsid w:val="00506F0B"/>
    <w:rsid w:val="00512DDE"/>
    <w:rsid w:val="00520050"/>
    <w:rsid w:val="00525C70"/>
    <w:rsid w:val="00531B91"/>
    <w:rsid w:val="00534C7D"/>
    <w:rsid w:val="00542DEF"/>
    <w:rsid w:val="00546FD9"/>
    <w:rsid w:val="00547853"/>
    <w:rsid w:val="00554CB8"/>
    <w:rsid w:val="00556DB3"/>
    <w:rsid w:val="005732E2"/>
    <w:rsid w:val="00575CB2"/>
    <w:rsid w:val="005848BC"/>
    <w:rsid w:val="00587DAF"/>
    <w:rsid w:val="0059233B"/>
    <w:rsid w:val="0059647B"/>
    <w:rsid w:val="0059675D"/>
    <w:rsid w:val="0059759D"/>
    <w:rsid w:val="00597E78"/>
    <w:rsid w:val="005A3C55"/>
    <w:rsid w:val="005A63DC"/>
    <w:rsid w:val="005B33EF"/>
    <w:rsid w:val="005B3C52"/>
    <w:rsid w:val="005C3207"/>
    <w:rsid w:val="005D32DA"/>
    <w:rsid w:val="005D4B29"/>
    <w:rsid w:val="005E3783"/>
    <w:rsid w:val="005E59FD"/>
    <w:rsid w:val="005E66DE"/>
    <w:rsid w:val="005E6861"/>
    <w:rsid w:val="005F3365"/>
    <w:rsid w:val="005F5C72"/>
    <w:rsid w:val="005F69E0"/>
    <w:rsid w:val="00602A3D"/>
    <w:rsid w:val="00603798"/>
    <w:rsid w:val="0060499B"/>
    <w:rsid w:val="00604C6F"/>
    <w:rsid w:val="0060682D"/>
    <w:rsid w:val="0061143F"/>
    <w:rsid w:val="00614C56"/>
    <w:rsid w:val="00614E09"/>
    <w:rsid w:val="00617706"/>
    <w:rsid w:val="00623395"/>
    <w:rsid w:val="006270F7"/>
    <w:rsid w:val="006330E9"/>
    <w:rsid w:val="00637DD0"/>
    <w:rsid w:val="00646A8A"/>
    <w:rsid w:val="00662C7D"/>
    <w:rsid w:val="0067041F"/>
    <w:rsid w:val="006774C4"/>
    <w:rsid w:val="00677B43"/>
    <w:rsid w:val="00685A85"/>
    <w:rsid w:val="0069124C"/>
    <w:rsid w:val="006924DE"/>
    <w:rsid w:val="006A0579"/>
    <w:rsid w:val="006A61BF"/>
    <w:rsid w:val="006C0C79"/>
    <w:rsid w:val="006C2D44"/>
    <w:rsid w:val="006D4AF4"/>
    <w:rsid w:val="006E3D7B"/>
    <w:rsid w:val="006E548E"/>
    <w:rsid w:val="006F0D4C"/>
    <w:rsid w:val="006F1470"/>
    <w:rsid w:val="006F65FE"/>
    <w:rsid w:val="0070014B"/>
    <w:rsid w:val="00702344"/>
    <w:rsid w:val="00705ABC"/>
    <w:rsid w:val="00707C96"/>
    <w:rsid w:val="007122F3"/>
    <w:rsid w:val="00720355"/>
    <w:rsid w:val="00720CBB"/>
    <w:rsid w:val="007277BA"/>
    <w:rsid w:val="00731DC5"/>
    <w:rsid w:val="007356BA"/>
    <w:rsid w:val="00736A16"/>
    <w:rsid w:val="0073700A"/>
    <w:rsid w:val="0074007E"/>
    <w:rsid w:val="007404C4"/>
    <w:rsid w:val="007532A9"/>
    <w:rsid w:val="00756925"/>
    <w:rsid w:val="00757CD6"/>
    <w:rsid w:val="00760F02"/>
    <w:rsid w:val="00761F7B"/>
    <w:rsid w:val="007631F1"/>
    <w:rsid w:val="00767C8F"/>
    <w:rsid w:val="00770233"/>
    <w:rsid w:val="007830D9"/>
    <w:rsid w:val="00786421"/>
    <w:rsid w:val="007958C3"/>
    <w:rsid w:val="00796CB1"/>
    <w:rsid w:val="007B57AE"/>
    <w:rsid w:val="007B57D0"/>
    <w:rsid w:val="007C0CD2"/>
    <w:rsid w:val="007C123D"/>
    <w:rsid w:val="007C58D0"/>
    <w:rsid w:val="007C6680"/>
    <w:rsid w:val="007D1D52"/>
    <w:rsid w:val="007D2A01"/>
    <w:rsid w:val="007D744A"/>
    <w:rsid w:val="007E5B6D"/>
    <w:rsid w:val="00800690"/>
    <w:rsid w:val="008007DC"/>
    <w:rsid w:val="0080236D"/>
    <w:rsid w:val="0080412D"/>
    <w:rsid w:val="0080469E"/>
    <w:rsid w:val="0081145C"/>
    <w:rsid w:val="00811500"/>
    <w:rsid w:val="00812CCC"/>
    <w:rsid w:val="0081412F"/>
    <w:rsid w:val="0082185B"/>
    <w:rsid w:val="00824F08"/>
    <w:rsid w:val="008258DE"/>
    <w:rsid w:val="0083112F"/>
    <w:rsid w:val="008313F7"/>
    <w:rsid w:val="00831A69"/>
    <w:rsid w:val="00833BD6"/>
    <w:rsid w:val="00834570"/>
    <w:rsid w:val="008351CC"/>
    <w:rsid w:val="00835466"/>
    <w:rsid w:val="00836A83"/>
    <w:rsid w:val="008437BD"/>
    <w:rsid w:val="00847833"/>
    <w:rsid w:val="00850E9D"/>
    <w:rsid w:val="00862C87"/>
    <w:rsid w:val="008643AC"/>
    <w:rsid w:val="008647F2"/>
    <w:rsid w:val="008706AC"/>
    <w:rsid w:val="00871027"/>
    <w:rsid w:val="0087556F"/>
    <w:rsid w:val="00882E35"/>
    <w:rsid w:val="008847EB"/>
    <w:rsid w:val="008939E5"/>
    <w:rsid w:val="00895C0A"/>
    <w:rsid w:val="008A451C"/>
    <w:rsid w:val="008A7F9B"/>
    <w:rsid w:val="008B18C5"/>
    <w:rsid w:val="008B51D9"/>
    <w:rsid w:val="008C0078"/>
    <w:rsid w:val="008C4D7E"/>
    <w:rsid w:val="008D63FA"/>
    <w:rsid w:val="008F1EB6"/>
    <w:rsid w:val="008F2817"/>
    <w:rsid w:val="008F3265"/>
    <w:rsid w:val="008F75B8"/>
    <w:rsid w:val="009012BE"/>
    <w:rsid w:val="00903653"/>
    <w:rsid w:val="00904CAE"/>
    <w:rsid w:val="0090532B"/>
    <w:rsid w:val="00912D22"/>
    <w:rsid w:val="00914B60"/>
    <w:rsid w:val="00916822"/>
    <w:rsid w:val="00920F17"/>
    <w:rsid w:val="00921021"/>
    <w:rsid w:val="00921909"/>
    <w:rsid w:val="00934222"/>
    <w:rsid w:val="00934FEE"/>
    <w:rsid w:val="00940457"/>
    <w:rsid w:val="00943420"/>
    <w:rsid w:val="00943CCA"/>
    <w:rsid w:val="00950B52"/>
    <w:rsid w:val="00951DCF"/>
    <w:rsid w:val="00954E94"/>
    <w:rsid w:val="00960BA1"/>
    <w:rsid w:val="00975D19"/>
    <w:rsid w:val="00980587"/>
    <w:rsid w:val="00983780"/>
    <w:rsid w:val="00987474"/>
    <w:rsid w:val="009914A0"/>
    <w:rsid w:val="00991FD4"/>
    <w:rsid w:val="009950F1"/>
    <w:rsid w:val="009A0B71"/>
    <w:rsid w:val="009A3058"/>
    <w:rsid w:val="009A4073"/>
    <w:rsid w:val="009A68E5"/>
    <w:rsid w:val="009A6C58"/>
    <w:rsid w:val="009B4839"/>
    <w:rsid w:val="009C2944"/>
    <w:rsid w:val="009C5717"/>
    <w:rsid w:val="009C602B"/>
    <w:rsid w:val="009C6E6F"/>
    <w:rsid w:val="009D3771"/>
    <w:rsid w:val="009E2D64"/>
    <w:rsid w:val="009E4414"/>
    <w:rsid w:val="009F3349"/>
    <w:rsid w:val="009F6A48"/>
    <w:rsid w:val="00A01C4E"/>
    <w:rsid w:val="00A06ED4"/>
    <w:rsid w:val="00A139BA"/>
    <w:rsid w:val="00A21515"/>
    <w:rsid w:val="00A22156"/>
    <w:rsid w:val="00A34A01"/>
    <w:rsid w:val="00A41CE2"/>
    <w:rsid w:val="00A4259C"/>
    <w:rsid w:val="00A431F1"/>
    <w:rsid w:val="00A52782"/>
    <w:rsid w:val="00A54E0E"/>
    <w:rsid w:val="00A54E44"/>
    <w:rsid w:val="00A63D13"/>
    <w:rsid w:val="00A66DBE"/>
    <w:rsid w:val="00A76A1A"/>
    <w:rsid w:val="00A80E0E"/>
    <w:rsid w:val="00A85A74"/>
    <w:rsid w:val="00A85CB8"/>
    <w:rsid w:val="00A86FAD"/>
    <w:rsid w:val="00AA17F3"/>
    <w:rsid w:val="00AB31D3"/>
    <w:rsid w:val="00AD1F16"/>
    <w:rsid w:val="00AD4EED"/>
    <w:rsid w:val="00AF083D"/>
    <w:rsid w:val="00AF4E09"/>
    <w:rsid w:val="00AF6E07"/>
    <w:rsid w:val="00B021FC"/>
    <w:rsid w:val="00B05DE6"/>
    <w:rsid w:val="00B0749D"/>
    <w:rsid w:val="00B102F4"/>
    <w:rsid w:val="00B220E6"/>
    <w:rsid w:val="00B24186"/>
    <w:rsid w:val="00B30D86"/>
    <w:rsid w:val="00B30FE4"/>
    <w:rsid w:val="00B3171E"/>
    <w:rsid w:val="00B33D8D"/>
    <w:rsid w:val="00B4461A"/>
    <w:rsid w:val="00B4786F"/>
    <w:rsid w:val="00B528D7"/>
    <w:rsid w:val="00B52BCC"/>
    <w:rsid w:val="00B71E2B"/>
    <w:rsid w:val="00B84AC6"/>
    <w:rsid w:val="00B85A67"/>
    <w:rsid w:val="00B8661F"/>
    <w:rsid w:val="00B8741B"/>
    <w:rsid w:val="00B94426"/>
    <w:rsid w:val="00B95090"/>
    <w:rsid w:val="00B973F5"/>
    <w:rsid w:val="00BA0170"/>
    <w:rsid w:val="00BA13C7"/>
    <w:rsid w:val="00BA221A"/>
    <w:rsid w:val="00BA2476"/>
    <w:rsid w:val="00BA4AB8"/>
    <w:rsid w:val="00BA6D43"/>
    <w:rsid w:val="00BA73DF"/>
    <w:rsid w:val="00BB2A63"/>
    <w:rsid w:val="00BB610A"/>
    <w:rsid w:val="00BC369A"/>
    <w:rsid w:val="00BC4FA3"/>
    <w:rsid w:val="00BC604C"/>
    <w:rsid w:val="00BD44E3"/>
    <w:rsid w:val="00BD7676"/>
    <w:rsid w:val="00BF27DF"/>
    <w:rsid w:val="00BF4D13"/>
    <w:rsid w:val="00BF4F83"/>
    <w:rsid w:val="00BF6EB4"/>
    <w:rsid w:val="00C219ED"/>
    <w:rsid w:val="00C24C72"/>
    <w:rsid w:val="00C24D81"/>
    <w:rsid w:val="00C2668F"/>
    <w:rsid w:val="00C2759A"/>
    <w:rsid w:val="00C3109E"/>
    <w:rsid w:val="00C31DA4"/>
    <w:rsid w:val="00C31EC5"/>
    <w:rsid w:val="00C324BE"/>
    <w:rsid w:val="00C33CB5"/>
    <w:rsid w:val="00C378DC"/>
    <w:rsid w:val="00C40F47"/>
    <w:rsid w:val="00C52BFB"/>
    <w:rsid w:val="00C54FEB"/>
    <w:rsid w:val="00C552DC"/>
    <w:rsid w:val="00C5692D"/>
    <w:rsid w:val="00C56EB6"/>
    <w:rsid w:val="00C76AB2"/>
    <w:rsid w:val="00C80DBF"/>
    <w:rsid w:val="00C84537"/>
    <w:rsid w:val="00C90968"/>
    <w:rsid w:val="00C91270"/>
    <w:rsid w:val="00C92B1B"/>
    <w:rsid w:val="00C94743"/>
    <w:rsid w:val="00CB144B"/>
    <w:rsid w:val="00CB5B24"/>
    <w:rsid w:val="00CC18C9"/>
    <w:rsid w:val="00CC3627"/>
    <w:rsid w:val="00CC394E"/>
    <w:rsid w:val="00D05F27"/>
    <w:rsid w:val="00D0650F"/>
    <w:rsid w:val="00D12B8A"/>
    <w:rsid w:val="00D12C58"/>
    <w:rsid w:val="00D16C97"/>
    <w:rsid w:val="00D21CB4"/>
    <w:rsid w:val="00D2609D"/>
    <w:rsid w:val="00D311D9"/>
    <w:rsid w:val="00D31F39"/>
    <w:rsid w:val="00D32CAD"/>
    <w:rsid w:val="00D4594A"/>
    <w:rsid w:val="00D45B03"/>
    <w:rsid w:val="00D52068"/>
    <w:rsid w:val="00D5209A"/>
    <w:rsid w:val="00D578B4"/>
    <w:rsid w:val="00D57B26"/>
    <w:rsid w:val="00D633F3"/>
    <w:rsid w:val="00D651ED"/>
    <w:rsid w:val="00D65206"/>
    <w:rsid w:val="00D747A7"/>
    <w:rsid w:val="00D75D89"/>
    <w:rsid w:val="00D76609"/>
    <w:rsid w:val="00D82213"/>
    <w:rsid w:val="00D84244"/>
    <w:rsid w:val="00D86993"/>
    <w:rsid w:val="00D9059C"/>
    <w:rsid w:val="00D93765"/>
    <w:rsid w:val="00D97C6E"/>
    <w:rsid w:val="00D97F46"/>
    <w:rsid w:val="00DB0A01"/>
    <w:rsid w:val="00DB0B44"/>
    <w:rsid w:val="00DB1CE0"/>
    <w:rsid w:val="00DB4903"/>
    <w:rsid w:val="00DD43BD"/>
    <w:rsid w:val="00DD4A99"/>
    <w:rsid w:val="00DD7BBA"/>
    <w:rsid w:val="00DE51DF"/>
    <w:rsid w:val="00DF023C"/>
    <w:rsid w:val="00DF150A"/>
    <w:rsid w:val="00DF3841"/>
    <w:rsid w:val="00DF49B0"/>
    <w:rsid w:val="00E0059C"/>
    <w:rsid w:val="00E1179A"/>
    <w:rsid w:val="00E16539"/>
    <w:rsid w:val="00E21350"/>
    <w:rsid w:val="00E264D4"/>
    <w:rsid w:val="00E26906"/>
    <w:rsid w:val="00E269DB"/>
    <w:rsid w:val="00E303F1"/>
    <w:rsid w:val="00E33D5A"/>
    <w:rsid w:val="00E33F84"/>
    <w:rsid w:val="00E41CB8"/>
    <w:rsid w:val="00E440F1"/>
    <w:rsid w:val="00E44F59"/>
    <w:rsid w:val="00E46BF4"/>
    <w:rsid w:val="00E552DF"/>
    <w:rsid w:val="00E5691B"/>
    <w:rsid w:val="00E61A07"/>
    <w:rsid w:val="00E65796"/>
    <w:rsid w:val="00E71337"/>
    <w:rsid w:val="00E773D7"/>
    <w:rsid w:val="00E80BF3"/>
    <w:rsid w:val="00E9016B"/>
    <w:rsid w:val="00E90FFE"/>
    <w:rsid w:val="00E921C7"/>
    <w:rsid w:val="00E92D5A"/>
    <w:rsid w:val="00E935C8"/>
    <w:rsid w:val="00E950F5"/>
    <w:rsid w:val="00E95D35"/>
    <w:rsid w:val="00E97A66"/>
    <w:rsid w:val="00EA28AB"/>
    <w:rsid w:val="00EA62F7"/>
    <w:rsid w:val="00EB05A7"/>
    <w:rsid w:val="00EB3A70"/>
    <w:rsid w:val="00EB69B2"/>
    <w:rsid w:val="00EB7DC1"/>
    <w:rsid w:val="00EC0F6B"/>
    <w:rsid w:val="00EC3C68"/>
    <w:rsid w:val="00EC72A1"/>
    <w:rsid w:val="00ED308B"/>
    <w:rsid w:val="00ED5357"/>
    <w:rsid w:val="00EE787A"/>
    <w:rsid w:val="00EF46C8"/>
    <w:rsid w:val="00F00FC9"/>
    <w:rsid w:val="00F040FD"/>
    <w:rsid w:val="00F1190A"/>
    <w:rsid w:val="00F15147"/>
    <w:rsid w:val="00F16E4E"/>
    <w:rsid w:val="00F22B8B"/>
    <w:rsid w:val="00F23296"/>
    <w:rsid w:val="00F2360A"/>
    <w:rsid w:val="00F401FF"/>
    <w:rsid w:val="00F403EC"/>
    <w:rsid w:val="00F42E51"/>
    <w:rsid w:val="00F55CC0"/>
    <w:rsid w:val="00F55EA1"/>
    <w:rsid w:val="00F56800"/>
    <w:rsid w:val="00F56A1A"/>
    <w:rsid w:val="00F606F0"/>
    <w:rsid w:val="00F65AAF"/>
    <w:rsid w:val="00F65E50"/>
    <w:rsid w:val="00F66C91"/>
    <w:rsid w:val="00F7304E"/>
    <w:rsid w:val="00F76C42"/>
    <w:rsid w:val="00F82DFA"/>
    <w:rsid w:val="00F83766"/>
    <w:rsid w:val="00F92490"/>
    <w:rsid w:val="00F9460A"/>
    <w:rsid w:val="00FA0935"/>
    <w:rsid w:val="00FA2296"/>
    <w:rsid w:val="00FA2A7C"/>
    <w:rsid w:val="00FA3C09"/>
    <w:rsid w:val="00FB287E"/>
    <w:rsid w:val="00FB3DCA"/>
    <w:rsid w:val="00FB6828"/>
    <w:rsid w:val="00FC0026"/>
    <w:rsid w:val="00FC3D70"/>
    <w:rsid w:val="00FD42E4"/>
    <w:rsid w:val="00FE037E"/>
    <w:rsid w:val="00FE52D7"/>
    <w:rsid w:val="00FE7E34"/>
    <w:rsid w:val="00FF2DF3"/>
    <w:rsid w:val="00FF37C6"/>
    <w:rsid w:val="00FF43DE"/>
    <w:rsid w:val="00FF5A20"/>
    <w:rsid w:val="020E7ACA"/>
    <w:rsid w:val="05FD48BE"/>
    <w:rsid w:val="0C136341"/>
    <w:rsid w:val="0C3F4C61"/>
    <w:rsid w:val="183B74EA"/>
    <w:rsid w:val="1ABE4144"/>
    <w:rsid w:val="214C62A1"/>
    <w:rsid w:val="22782E86"/>
    <w:rsid w:val="24770119"/>
    <w:rsid w:val="2A763ACC"/>
    <w:rsid w:val="2C6E17C2"/>
    <w:rsid w:val="2D3C0C46"/>
    <w:rsid w:val="2DB82820"/>
    <w:rsid w:val="2EC706BF"/>
    <w:rsid w:val="31A90554"/>
    <w:rsid w:val="35E83F05"/>
    <w:rsid w:val="3A8F6FB8"/>
    <w:rsid w:val="3E607F66"/>
    <w:rsid w:val="43980E0E"/>
    <w:rsid w:val="44482EE8"/>
    <w:rsid w:val="4F8C3B89"/>
    <w:rsid w:val="4F94365E"/>
    <w:rsid w:val="54CD54BE"/>
    <w:rsid w:val="59FE0BAD"/>
    <w:rsid w:val="5A9D1C45"/>
    <w:rsid w:val="61633527"/>
    <w:rsid w:val="645E744B"/>
    <w:rsid w:val="6AAC2A02"/>
    <w:rsid w:val="755D7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qFormat="1" w:uiPriority="39" w:semiHidden="0" w:name="toc 9"/>
    <w:lsdException w:uiPriority="99" w:name="Normal Indent"/>
    <w:lsdException w:uiPriority="99" w:name="footnote text"/>
    <w:lsdException w:uiPriority="99" w:name="annotation text"/>
    <w:lsdException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26"/>
    <w:qFormat/>
    <w:uiPriority w:val="99"/>
    <w:pPr>
      <w:numPr>
        <w:ilvl w:val="0"/>
        <w:numId w:val="1"/>
      </w:numPr>
      <w:snapToGrid w:val="0"/>
      <w:spacing w:line="400" w:lineRule="atLeast"/>
      <w:ind w:left="-1" w:leftChars="-2" w:hanging="3" w:hangingChars="1"/>
      <w:outlineLvl w:val="1"/>
    </w:pPr>
    <w:rPr>
      <w:rFonts w:eastAsia="黑体"/>
      <w:sz w:val="28"/>
    </w:rPr>
  </w:style>
  <w:style w:type="paragraph" w:styleId="4">
    <w:name w:val="heading 3"/>
    <w:basedOn w:val="5"/>
    <w:next w:val="1"/>
    <w:link w:val="27"/>
    <w:unhideWhenUsed/>
    <w:qFormat/>
    <w:uiPriority w:val="9"/>
    <w:pPr>
      <w:spacing w:before="0" w:after="0" w:line="240" w:lineRule="auto"/>
      <w:ind w:firstLine="482" w:firstLineChars="200"/>
      <w:outlineLvl w:val="2"/>
    </w:pPr>
    <w:rPr>
      <w:rFonts w:ascii="宋体" w:hAnsi="宋体" w:cs="仿宋"/>
      <w:sz w:val="24"/>
      <w:szCs w:val="24"/>
    </w:rPr>
  </w:style>
  <w:style w:type="paragraph" w:styleId="5">
    <w:name w:val="heading 5"/>
    <w:basedOn w:val="1"/>
    <w:next w:val="1"/>
    <w:link w:val="134"/>
    <w:semiHidden/>
    <w:unhideWhenUsed/>
    <w:qFormat/>
    <w:uiPriority w:val="9"/>
    <w:pPr>
      <w:keepNext/>
      <w:keepLines/>
      <w:spacing w:before="280" w:after="290" w:line="376" w:lineRule="auto"/>
      <w:outlineLvl w:val="4"/>
    </w:pPr>
    <w:rPr>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2"/>
    <w:semiHidden/>
    <w:qFormat/>
    <w:uiPriority w:val="99"/>
    <w:pPr>
      <w:shd w:val="clear" w:color="auto" w:fill="000080"/>
    </w:pPr>
  </w:style>
  <w:style w:type="paragraph" w:styleId="7">
    <w:name w:val="Body Text"/>
    <w:basedOn w:val="1"/>
    <w:link w:val="135"/>
    <w:unhideWhenUsed/>
    <w:qFormat/>
    <w:uiPriority w:val="99"/>
    <w:pPr>
      <w:spacing w:after="120"/>
    </w:pPr>
  </w:style>
  <w:style w:type="paragraph" w:styleId="8">
    <w:name w:val="toc 3"/>
    <w:basedOn w:val="1"/>
    <w:next w:val="1"/>
    <w:autoRedefine/>
    <w:unhideWhenUsed/>
    <w:qFormat/>
    <w:uiPriority w:val="39"/>
    <w:pPr>
      <w:ind w:left="840" w:leftChars="400"/>
    </w:pPr>
  </w:style>
  <w:style w:type="paragraph" w:styleId="9">
    <w:name w:val="Plain Text"/>
    <w:basedOn w:val="1"/>
    <w:link w:val="36"/>
    <w:qFormat/>
    <w:uiPriority w:val="0"/>
    <w:rPr>
      <w:rFonts w:hint="eastAsia" w:ascii="宋体" w:hAnsi="Courier New" w:cs="Courier New"/>
      <w:szCs w:val="21"/>
    </w:rPr>
  </w:style>
  <w:style w:type="paragraph" w:styleId="10">
    <w:name w:val="Date"/>
    <w:basedOn w:val="1"/>
    <w:next w:val="1"/>
    <w:link w:val="31"/>
    <w:qFormat/>
    <w:uiPriority w:val="99"/>
    <w:pPr>
      <w:ind w:left="100" w:leftChars="2500"/>
    </w:pPr>
    <w:rPr>
      <w:rFonts w:ascii="仿宋_GB2312" w:hAnsi="宋体" w:eastAsia="仿宋_GB2312" w:cs="宋体"/>
      <w:kern w:val="0"/>
      <w:sz w:val="30"/>
      <w:szCs w:val="30"/>
    </w:rPr>
  </w:style>
  <w:style w:type="paragraph" w:styleId="11">
    <w:name w:val="Body Text Indent 2"/>
    <w:basedOn w:val="1"/>
    <w:link w:val="91"/>
    <w:qFormat/>
    <w:uiPriority w:val="99"/>
    <w:pPr>
      <w:ind w:firstLine="420" w:firstLineChars="200"/>
    </w:pPr>
    <w:rPr>
      <w:rFonts w:ascii="宋体" w:hAnsi="宋体"/>
    </w:rPr>
  </w:style>
  <w:style w:type="paragraph" w:styleId="12">
    <w:name w:val="Balloon Text"/>
    <w:basedOn w:val="1"/>
    <w:link w:val="35"/>
    <w:unhideWhenUsed/>
    <w:qFormat/>
    <w:uiPriority w:val="99"/>
    <w:rPr>
      <w:rFonts w:ascii="Calibri" w:hAnsi="Calibri"/>
      <w:sz w:val="18"/>
      <w:szCs w:val="18"/>
      <w:lang w:val="zh-CN" w:eastAsia="zh-CN"/>
    </w:rPr>
  </w:style>
  <w:style w:type="paragraph" w:styleId="13">
    <w:name w:val="footer"/>
    <w:basedOn w:val="1"/>
    <w:link w:val="29"/>
    <w:qFormat/>
    <w:uiPriority w:val="99"/>
    <w:pPr>
      <w:tabs>
        <w:tab w:val="center" w:pos="4153"/>
        <w:tab w:val="right" w:pos="8306"/>
      </w:tabs>
      <w:snapToGrid w:val="0"/>
      <w:jc w:val="left"/>
    </w:pPr>
    <w:rPr>
      <w:sz w:val="18"/>
      <w:szCs w:val="18"/>
    </w:rPr>
  </w:style>
  <w:style w:type="paragraph" w:styleId="14">
    <w:name w:val="header"/>
    <w:basedOn w:val="1"/>
    <w:link w:val="30"/>
    <w:uiPriority w:val="0"/>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numPr>
        <w:ilvl w:val="0"/>
        <w:numId w:val="2"/>
      </w:numPr>
      <w:tabs>
        <w:tab w:val="right" w:leader="dot" w:pos="9440"/>
      </w:tabs>
    </w:pPr>
    <w:rPr>
      <w:rFonts w:ascii="Calibri" w:hAnsi="Calibri"/>
      <w:szCs w:val="22"/>
    </w:rPr>
  </w:style>
  <w:style w:type="paragraph" w:styleId="16">
    <w:name w:val="toc 2"/>
    <w:basedOn w:val="1"/>
    <w:next w:val="1"/>
    <w:autoRedefine/>
    <w:unhideWhenUsed/>
    <w:qFormat/>
    <w:uiPriority w:val="39"/>
    <w:pPr>
      <w:ind w:left="420" w:leftChars="200"/>
    </w:pPr>
    <w:rPr>
      <w:rFonts w:ascii="Calibri" w:hAnsi="Calibri"/>
      <w:szCs w:val="22"/>
    </w:rPr>
  </w:style>
  <w:style w:type="paragraph" w:styleId="17">
    <w:name w:val="toc 9"/>
    <w:basedOn w:val="1"/>
    <w:next w:val="1"/>
    <w:autoRedefine/>
    <w:unhideWhenUsed/>
    <w:qFormat/>
    <w:uiPriority w:val="39"/>
    <w:pPr>
      <w:ind w:left="3360" w:leftChars="1600"/>
    </w:pPr>
    <w:rPr>
      <w:rFonts w:ascii="Calibri" w:hAnsi="Calibri"/>
      <w:szCs w:val="22"/>
    </w:rPr>
  </w:style>
  <w:style w:type="paragraph" w:styleId="18">
    <w:name w:val="Normal (Web)"/>
    <w:basedOn w:val="1"/>
    <w:qFormat/>
    <w:uiPriority w:val="99"/>
    <w:pPr>
      <w:widowControl/>
      <w:jc w:val="left"/>
    </w:pPr>
    <w:rPr>
      <w:rFonts w:ascii="Verdana" w:hAnsi="Verdana" w:cs="宋体"/>
      <w:color w:val="000000"/>
      <w:kern w:val="0"/>
      <w:sz w:val="18"/>
      <w:szCs w:val="18"/>
    </w:rPr>
  </w:style>
  <w:style w:type="table" w:styleId="20">
    <w:name w:val="Table Grid"/>
    <w:basedOn w:val="19"/>
    <w:qFormat/>
    <w:uiPriority w:val="0"/>
    <w:pPr>
      <w:widowControl w:val="0"/>
      <w:jc w:val="both"/>
    </w:pPr>
    <w:rPr>
      <w:rFonts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99"/>
  </w:style>
  <w:style w:type="character" w:styleId="23">
    <w:name w:val="FollowedHyperlink"/>
    <w:unhideWhenUsed/>
    <w:qFormat/>
    <w:uiPriority w:val="99"/>
    <w:rPr>
      <w:color w:val="954F72"/>
      <w:u w:val="single"/>
    </w:rPr>
  </w:style>
  <w:style w:type="character" w:styleId="24">
    <w:name w:val="Hyperlink"/>
    <w:unhideWhenUsed/>
    <w:qFormat/>
    <w:uiPriority w:val="99"/>
    <w:rPr>
      <w:color w:val="0563C1"/>
      <w:u w:val="single"/>
    </w:rPr>
  </w:style>
  <w:style w:type="character" w:customStyle="1" w:styleId="25">
    <w:name w:val="标题 1 字符"/>
    <w:basedOn w:val="21"/>
    <w:link w:val="2"/>
    <w:qFormat/>
    <w:uiPriority w:val="0"/>
    <w:rPr>
      <w:rFonts w:ascii="Calibri" w:hAnsi="Calibri" w:cs="Times New Roman"/>
      <w:b/>
      <w:bCs/>
      <w:kern w:val="44"/>
      <w:sz w:val="44"/>
      <w:szCs w:val="44"/>
    </w:rPr>
  </w:style>
  <w:style w:type="character" w:customStyle="1" w:styleId="26">
    <w:name w:val="标题 2 字符"/>
    <w:basedOn w:val="21"/>
    <w:link w:val="3"/>
    <w:qFormat/>
    <w:uiPriority w:val="99"/>
    <w:rPr>
      <w:rFonts w:ascii="Times New Roman" w:hAnsi="Times New Roman" w:eastAsia="黑体" w:cs="Times New Roman"/>
      <w:kern w:val="2"/>
      <w:sz w:val="28"/>
      <w:szCs w:val="24"/>
    </w:rPr>
  </w:style>
  <w:style w:type="character" w:customStyle="1" w:styleId="27">
    <w:name w:val="标题 3 字符"/>
    <w:basedOn w:val="21"/>
    <w:link w:val="4"/>
    <w:qFormat/>
    <w:uiPriority w:val="9"/>
    <w:rPr>
      <w:rFonts w:cs="仿宋"/>
      <w:b/>
      <w:bCs/>
      <w:kern w:val="2"/>
      <w:szCs w:val="24"/>
    </w:rPr>
  </w:style>
  <w:style w:type="paragraph" w:customStyle="1" w:styleId="28">
    <w:name w:val="样式1"/>
    <w:basedOn w:val="1"/>
    <w:autoRedefine/>
    <w:qFormat/>
    <w:uiPriority w:val="99"/>
    <w:pPr>
      <w:numPr>
        <w:ilvl w:val="0"/>
        <w:numId w:val="3"/>
      </w:numPr>
      <w:adjustRightInd w:val="0"/>
      <w:jc w:val="left"/>
      <w:textAlignment w:val="center"/>
    </w:pPr>
    <w:rPr>
      <w:sz w:val="28"/>
      <w:szCs w:val="21"/>
      <w:lang w:bidi="he-IL"/>
    </w:rPr>
  </w:style>
  <w:style w:type="character" w:customStyle="1" w:styleId="29">
    <w:name w:val="页脚 字符"/>
    <w:basedOn w:val="21"/>
    <w:link w:val="13"/>
    <w:qFormat/>
    <w:uiPriority w:val="99"/>
    <w:rPr>
      <w:rFonts w:ascii="Times New Roman" w:hAnsi="Times New Roman" w:cs="Times New Roman"/>
      <w:kern w:val="2"/>
      <w:sz w:val="18"/>
      <w:szCs w:val="18"/>
    </w:rPr>
  </w:style>
  <w:style w:type="character" w:customStyle="1" w:styleId="30">
    <w:name w:val="页眉 字符"/>
    <w:basedOn w:val="21"/>
    <w:link w:val="14"/>
    <w:qFormat/>
    <w:uiPriority w:val="0"/>
    <w:rPr>
      <w:rFonts w:ascii="Times New Roman" w:hAnsi="Times New Roman" w:cs="Times New Roman"/>
      <w:kern w:val="2"/>
      <w:sz w:val="18"/>
      <w:szCs w:val="18"/>
    </w:rPr>
  </w:style>
  <w:style w:type="character" w:customStyle="1" w:styleId="31">
    <w:name w:val="日期 字符"/>
    <w:basedOn w:val="21"/>
    <w:link w:val="10"/>
    <w:qFormat/>
    <w:uiPriority w:val="99"/>
    <w:rPr>
      <w:rFonts w:ascii="仿宋_GB2312" w:eastAsia="仿宋_GB2312"/>
      <w:sz w:val="30"/>
      <w:szCs w:val="30"/>
    </w:rPr>
  </w:style>
  <w:style w:type="character" w:customStyle="1" w:styleId="32">
    <w:name w:val="文档结构图 字符"/>
    <w:basedOn w:val="21"/>
    <w:link w:val="6"/>
    <w:semiHidden/>
    <w:qFormat/>
    <w:uiPriority w:val="99"/>
    <w:rPr>
      <w:rFonts w:ascii="Times New Roman" w:hAnsi="Times New Roman" w:cs="Times New Roman"/>
      <w:kern w:val="2"/>
      <w:sz w:val="21"/>
      <w:szCs w:val="24"/>
      <w:shd w:val="clear" w:color="auto" w:fill="000080"/>
    </w:rPr>
  </w:style>
  <w:style w:type="paragraph" w:styleId="33">
    <w:name w:val="List Paragraph"/>
    <w:basedOn w:val="1"/>
    <w:qFormat/>
    <w:uiPriority w:val="34"/>
    <w:pPr>
      <w:ind w:firstLine="420" w:firstLineChars="200"/>
    </w:pPr>
    <w:rPr>
      <w:rFonts w:ascii="Calibri" w:hAnsi="Calibri"/>
      <w:szCs w:val="22"/>
    </w:rPr>
  </w:style>
  <w:style w:type="paragraph" w:styleId="3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5">
    <w:name w:val="批注框文本 字符"/>
    <w:basedOn w:val="21"/>
    <w:link w:val="12"/>
    <w:qFormat/>
    <w:uiPriority w:val="99"/>
    <w:rPr>
      <w:rFonts w:ascii="Calibri" w:hAnsi="Calibri" w:cs="Times New Roman"/>
      <w:kern w:val="2"/>
      <w:sz w:val="18"/>
      <w:szCs w:val="18"/>
      <w:lang w:val="zh-CN" w:eastAsia="zh-CN"/>
    </w:rPr>
  </w:style>
  <w:style w:type="character" w:customStyle="1" w:styleId="36">
    <w:name w:val="纯文本 字符"/>
    <w:basedOn w:val="21"/>
    <w:link w:val="9"/>
    <w:qFormat/>
    <w:uiPriority w:val="0"/>
    <w:rPr>
      <w:rFonts w:hAnsi="Courier New" w:cs="Courier New"/>
      <w:kern w:val="2"/>
      <w:sz w:val="21"/>
      <w:szCs w:val="21"/>
    </w:rPr>
  </w:style>
  <w:style w:type="paragraph" w:customStyle="1" w:styleId="37">
    <w:name w:val="Char Char Char Char Char Char Char"/>
    <w:basedOn w:val="1"/>
    <w:semiHidden/>
    <w:qFormat/>
    <w:uiPriority w:val="0"/>
    <w:pPr>
      <w:widowControl/>
      <w:spacing w:after="160" w:line="240" w:lineRule="exact"/>
      <w:jc w:val="left"/>
    </w:pPr>
    <w:rPr>
      <w:rFonts w:ascii="Verdana" w:hAnsi="Verdana"/>
      <w:kern w:val="0"/>
      <w:sz w:val="20"/>
      <w:szCs w:val="20"/>
      <w:lang w:eastAsia="en-US"/>
    </w:rPr>
  </w:style>
  <w:style w:type="paragraph" w:customStyle="1" w:styleId="38">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9">
    <w:name w:val="font6"/>
    <w:basedOn w:val="1"/>
    <w:qFormat/>
    <w:uiPriority w:val="0"/>
    <w:pPr>
      <w:widowControl/>
      <w:spacing w:before="100" w:beforeAutospacing="1" w:after="100" w:afterAutospacing="1"/>
      <w:jc w:val="left"/>
    </w:pPr>
    <w:rPr>
      <w:kern w:val="0"/>
      <w:sz w:val="20"/>
      <w:szCs w:val="20"/>
    </w:rPr>
  </w:style>
  <w:style w:type="paragraph" w:customStyle="1" w:styleId="40">
    <w:name w:val="font7"/>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1">
    <w:name w:val="font8"/>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2">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43">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5">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6">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48">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49">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0">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1">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2">
    <w:name w:val="xl96"/>
    <w:basedOn w:val="1"/>
    <w:qFormat/>
    <w:uiPriority w:val="0"/>
    <w:pPr>
      <w:widowControl/>
      <w:spacing w:before="100" w:beforeAutospacing="1" w:after="100" w:afterAutospacing="1"/>
      <w:jc w:val="center"/>
      <w:textAlignment w:val="center"/>
    </w:pPr>
    <w:rPr>
      <w:kern w:val="0"/>
      <w:sz w:val="24"/>
    </w:rPr>
  </w:style>
  <w:style w:type="paragraph" w:customStyle="1" w:styleId="53">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4">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5">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56">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57">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58">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4"/>
    </w:rPr>
  </w:style>
  <w:style w:type="paragraph" w:customStyle="1" w:styleId="59">
    <w:name w:val="xl103"/>
    <w:basedOn w:val="1"/>
    <w:qFormat/>
    <w:uiPriority w:val="0"/>
    <w:pPr>
      <w:widowControl/>
      <w:spacing w:before="100" w:beforeAutospacing="1" w:after="100" w:afterAutospacing="1"/>
      <w:jc w:val="left"/>
    </w:pPr>
    <w:rPr>
      <w:kern w:val="0"/>
      <w:sz w:val="24"/>
    </w:rPr>
  </w:style>
  <w:style w:type="paragraph" w:customStyle="1" w:styleId="60">
    <w:name w:val="xl104"/>
    <w:basedOn w:val="1"/>
    <w:qFormat/>
    <w:uiPriority w:val="0"/>
    <w:pPr>
      <w:widowControl/>
      <w:spacing w:before="100" w:beforeAutospacing="1" w:after="100" w:afterAutospacing="1"/>
      <w:jc w:val="left"/>
    </w:pPr>
    <w:rPr>
      <w:kern w:val="0"/>
      <w:sz w:val="24"/>
    </w:rPr>
  </w:style>
  <w:style w:type="paragraph" w:customStyle="1" w:styleId="61">
    <w:name w:val="xl105"/>
    <w:basedOn w:val="1"/>
    <w:qFormat/>
    <w:uiPriority w:val="0"/>
    <w:pPr>
      <w:widowControl/>
      <w:spacing w:before="100" w:beforeAutospacing="1" w:after="100" w:afterAutospacing="1"/>
      <w:jc w:val="center"/>
    </w:pPr>
    <w:rPr>
      <w:kern w:val="0"/>
      <w:sz w:val="24"/>
    </w:rPr>
  </w:style>
  <w:style w:type="paragraph" w:customStyle="1" w:styleId="62">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3">
    <w:name w:val="xl107"/>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4">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0"/>
      <w:szCs w:val="20"/>
    </w:rPr>
  </w:style>
  <w:style w:type="paragraph" w:customStyle="1" w:styleId="65">
    <w:name w:val="xl10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6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7">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68">
    <w:name w:val="xl11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69">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0">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1">
    <w:name w:val="xl115"/>
    <w:basedOn w:val="1"/>
    <w:qFormat/>
    <w:uiPriority w:val="0"/>
    <w:pPr>
      <w:widowControl/>
      <w:pBdr>
        <w:left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72">
    <w:name w:val="xl116"/>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73">
    <w:name w:val="xl117"/>
    <w:basedOn w:val="1"/>
    <w:qFormat/>
    <w:uiPriority w:val="0"/>
    <w:pPr>
      <w:widowControl/>
      <w:shd w:val="clear" w:color="000000" w:fill="FFFF00"/>
      <w:spacing w:before="100" w:beforeAutospacing="1" w:after="100" w:afterAutospacing="1"/>
      <w:jc w:val="left"/>
    </w:pPr>
    <w:rPr>
      <w:kern w:val="0"/>
      <w:sz w:val="20"/>
      <w:szCs w:val="20"/>
    </w:rPr>
  </w:style>
  <w:style w:type="paragraph" w:customStyle="1" w:styleId="74">
    <w:name w:val="xl11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5">
    <w:name w:val="xl119"/>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kern w:val="0"/>
      <w:sz w:val="24"/>
    </w:rPr>
  </w:style>
  <w:style w:type="paragraph" w:customStyle="1" w:styleId="76">
    <w:name w:val="xl120"/>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left"/>
    </w:pPr>
    <w:rPr>
      <w:kern w:val="0"/>
      <w:sz w:val="20"/>
      <w:szCs w:val="20"/>
    </w:rPr>
  </w:style>
  <w:style w:type="paragraph" w:customStyle="1" w:styleId="77">
    <w:name w:val="xl12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79">
    <w:name w:val="xl123"/>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80">
    <w:name w:val="xl124"/>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textAlignment w:val="center"/>
    </w:pPr>
    <w:rPr>
      <w:b/>
      <w:bCs/>
      <w:kern w:val="0"/>
      <w:sz w:val="20"/>
      <w:szCs w:val="20"/>
    </w:rPr>
  </w:style>
  <w:style w:type="paragraph" w:customStyle="1" w:styleId="81">
    <w:name w:val="font9"/>
    <w:basedOn w:val="1"/>
    <w:qFormat/>
    <w:uiPriority w:val="0"/>
    <w:pPr>
      <w:widowControl/>
      <w:spacing w:before="100" w:beforeAutospacing="1" w:after="100" w:afterAutospacing="1"/>
      <w:jc w:val="left"/>
    </w:pPr>
    <w:rPr>
      <w:rFonts w:ascii="MS Mincho" w:hAnsi="MS Mincho" w:eastAsia="MS Mincho" w:cs="宋体"/>
      <w:kern w:val="0"/>
      <w:sz w:val="18"/>
      <w:szCs w:val="18"/>
    </w:rPr>
  </w:style>
  <w:style w:type="paragraph" w:customStyle="1" w:styleId="82">
    <w:name w:val="font10"/>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83">
    <w:name w:val="xl12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4">
    <w:name w:val="xl1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5">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6">
    <w:name w:val="xl12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7">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8">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89">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90">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character" w:customStyle="1" w:styleId="91">
    <w:name w:val="正文文本缩进 2 字符"/>
    <w:basedOn w:val="21"/>
    <w:link w:val="11"/>
    <w:qFormat/>
    <w:uiPriority w:val="99"/>
    <w:rPr>
      <w:rFonts w:cs="Times New Roman"/>
      <w:kern w:val="2"/>
      <w:sz w:val="21"/>
      <w:szCs w:val="24"/>
    </w:rPr>
  </w:style>
  <w:style w:type="character" w:customStyle="1" w:styleId="92">
    <w:name w:val="apple-converted-space"/>
    <w:qFormat/>
    <w:uiPriority w:val="99"/>
    <w:rPr>
      <w:rFonts w:cs="Times New Roman"/>
    </w:rPr>
  </w:style>
  <w:style w:type="paragraph" w:customStyle="1" w:styleId="93">
    <w:name w:val="List Paragraph1"/>
    <w:basedOn w:val="1"/>
    <w:qFormat/>
    <w:uiPriority w:val="99"/>
    <w:pPr>
      <w:ind w:firstLine="420" w:firstLineChars="200"/>
    </w:pPr>
    <w:rPr>
      <w:rFonts w:ascii="Calibri" w:hAnsi="Calibri"/>
      <w:szCs w:val="22"/>
    </w:rPr>
  </w:style>
  <w:style w:type="character" w:customStyle="1" w:styleId="94">
    <w:name w:val="font21"/>
    <w:qFormat/>
    <w:uiPriority w:val="99"/>
    <w:rPr>
      <w:rFonts w:ascii="宋体" w:hAnsi="宋体" w:eastAsia="宋体" w:cs="宋体"/>
      <w:color w:val="000000"/>
      <w:sz w:val="20"/>
      <w:szCs w:val="20"/>
      <w:u w:val="none"/>
    </w:rPr>
  </w:style>
  <w:style w:type="paragraph" w:customStyle="1" w:styleId="95">
    <w:name w:val="列出段落1"/>
    <w:basedOn w:val="1"/>
    <w:qFormat/>
    <w:uiPriority w:val="34"/>
    <w:pPr>
      <w:ind w:firstLine="420" w:firstLineChars="200"/>
    </w:pPr>
    <w:rPr>
      <w:rFonts w:ascii="Calibri" w:hAnsi="Calibri"/>
      <w:szCs w:val="22"/>
    </w:rPr>
  </w:style>
  <w:style w:type="paragraph" w:customStyle="1" w:styleId="96">
    <w:name w:val="TOC Heading"/>
    <w:basedOn w:val="2"/>
    <w:next w:val="1"/>
    <w:unhideWhenUsed/>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97">
    <w:name w:val="font11"/>
    <w:basedOn w:val="1"/>
    <w:qFormat/>
    <w:uiPriority w:val="0"/>
    <w:pPr>
      <w:widowControl/>
      <w:spacing w:before="100" w:beforeAutospacing="1" w:after="100" w:afterAutospacing="1"/>
      <w:jc w:val="left"/>
    </w:pPr>
    <w:rPr>
      <w:rFonts w:ascii="宋体" w:hAnsi="宋体" w:cs="宋体"/>
      <w:b/>
      <w:bCs/>
      <w:kern w:val="0"/>
      <w:sz w:val="24"/>
    </w:rPr>
  </w:style>
  <w:style w:type="paragraph" w:customStyle="1" w:styleId="98">
    <w:name w:val="font12"/>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9">
    <w:name w:val="xl13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00">
    <w:name w:val="xl134"/>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1">
    <w:name w:val="xl135"/>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02">
    <w:name w:val="xl136"/>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3">
    <w:name w:val="xl1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4">
    <w:name w:val="xl13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5">
    <w:name w:val="xl13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6">
    <w:name w:val="xl14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7">
    <w:name w:val="font13"/>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08">
    <w:name w:val="xl14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09">
    <w:name w:val="xl142"/>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0">
    <w:name w:val="xl1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1">
    <w:name w:val="xl144"/>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2">
    <w:name w:val="xl14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3">
    <w:name w:val="xl14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4">
    <w:name w:val="xl147"/>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5">
    <w:name w:val="xl14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6">
    <w:name w:val="xl14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7">
    <w:name w:val="xl150"/>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8">
    <w:name w:val="xl15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19">
    <w:name w:val="xl15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0">
    <w:name w:val="xl153"/>
    <w:basedOn w:val="1"/>
    <w:qFormat/>
    <w:uiPriority w:val="0"/>
    <w:pPr>
      <w:widowControl/>
      <w:pBdr>
        <w:top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21">
    <w:name w:val="xl15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2">
    <w:name w:val="font14"/>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3">
    <w:name w:val="xl15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4">
    <w:name w:val="xl156"/>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5">
    <w:name w:val="xl15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6">
    <w:name w:val="xl1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7">
    <w:name w:val="xl15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8">
    <w:name w:val="xl16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29">
    <w:name w:val="xl16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szCs w:val="20"/>
    </w:rPr>
  </w:style>
  <w:style w:type="paragraph" w:customStyle="1" w:styleId="130">
    <w:name w:val="xl162"/>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b/>
      <w:bCs/>
      <w:kern w:val="0"/>
      <w:sz w:val="20"/>
      <w:szCs w:val="20"/>
    </w:rPr>
  </w:style>
  <w:style w:type="paragraph" w:customStyle="1" w:styleId="131">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32">
    <w:name w:val="Table Normal"/>
    <w:semiHidden/>
    <w:unhideWhenUsed/>
    <w:qFormat/>
    <w:uiPriority w:val="2"/>
    <w:pPr>
      <w:widowControl w:val="0"/>
    </w:pPr>
    <w:rPr>
      <w:rFonts w:asciiTheme="minorHAnsi" w:hAnsiTheme="minorHAnsi" w:eastAsiaTheme="minorEastAsia" w:cstheme="minorBidi"/>
      <w:sz w:val="22"/>
      <w:lang w:eastAsia="en-US"/>
    </w:rPr>
    <w:tblPr>
      <w:tblCellMar>
        <w:top w:w="0" w:type="dxa"/>
        <w:left w:w="0" w:type="dxa"/>
        <w:bottom w:w="0" w:type="dxa"/>
        <w:right w:w="0" w:type="dxa"/>
      </w:tblCellMar>
    </w:tblPr>
  </w:style>
  <w:style w:type="paragraph" w:customStyle="1" w:styleId="133">
    <w:name w:val="Table Paragraph"/>
    <w:basedOn w:val="1"/>
    <w:qFormat/>
    <w:uiPriority w:val="1"/>
    <w:pPr>
      <w:jc w:val="left"/>
    </w:pPr>
    <w:rPr>
      <w:rFonts w:asciiTheme="minorHAnsi" w:hAnsiTheme="minorHAnsi" w:eastAsiaTheme="minorEastAsia" w:cstheme="minorBidi"/>
      <w:kern w:val="0"/>
      <w:sz w:val="22"/>
      <w:szCs w:val="22"/>
      <w:lang w:eastAsia="en-US"/>
    </w:rPr>
  </w:style>
  <w:style w:type="character" w:customStyle="1" w:styleId="134">
    <w:name w:val="标题 5 字符"/>
    <w:basedOn w:val="21"/>
    <w:link w:val="5"/>
    <w:semiHidden/>
    <w:qFormat/>
    <w:uiPriority w:val="9"/>
    <w:rPr>
      <w:rFonts w:ascii="Times New Roman" w:hAnsi="Times New Roman" w:cs="Times New Roman"/>
      <w:b/>
      <w:bCs/>
      <w:kern w:val="2"/>
      <w:sz w:val="28"/>
      <w:szCs w:val="28"/>
    </w:rPr>
  </w:style>
  <w:style w:type="character" w:customStyle="1" w:styleId="135">
    <w:name w:val="正文文本 字符"/>
    <w:basedOn w:val="21"/>
    <w:link w:val="7"/>
    <w:qFormat/>
    <w:uiPriority w:val="99"/>
    <w:rPr>
      <w:rFonts w:ascii="Times New Roman" w:hAnsi="Times New Roman" w:cs="Times New Roman"/>
      <w:kern w:val="2"/>
      <w:sz w:val="21"/>
      <w:szCs w:val="24"/>
    </w:rPr>
  </w:style>
  <w:style w:type="character" w:customStyle="1" w:styleId="136">
    <w:name w:val="建设方案正文 Char Char"/>
    <w:link w:val="137"/>
    <w:qFormat/>
    <w:uiPriority w:val="0"/>
    <w:rPr>
      <w:rFonts w:ascii="仿宋_GB2312" w:eastAsia="仿宋_GB2312"/>
      <w:color w:val="000000"/>
      <w:kern w:val="2"/>
    </w:rPr>
  </w:style>
  <w:style w:type="paragraph" w:customStyle="1" w:styleId="137">
    <w:name w:val="建设方案正文"/>
    <w:basedOn w:val="1"/>
    <w:link w:val="136"/>
    <w:qFormat/>
    <w:uiPriority w:val="0"/>
    <w:pPr>
      <w:spacing w:line="360" w:lineRule="auto"/>
      <w:ind w:firstLine="200" w:firstLineChars="200"/>
    </w:pPr>
    <w:rPr>
      <w:rFonts w:ascii="仿宋_GB2312" w:hAnsi="宋体" w:eastAsia="仿宋_GB2312" w:cs="宋体"/>
      <w:color w:val="000000"/>
      <w:sz w:val="24"/>
      <w:szCs w:val="22"/>
    </w:rPr>
  </w:style>
  <w:style w:type="paragraph" w:customStyle="1" w:styleId="138">
    <w:name w:val="二级标题"/>
    <w:basedOn w:val="1"/>
    <w:link w:val="139"/>
    <w:qFormat/>
    <w:uiPriority w:val="0"/>
    <w:pPr>
      <w:keepNext/>
      <w:keepLines/>
      <w:spacing w:before="156" w:beforeLines="50" w:after="156" w:afterLines="50" w:line="360" w:lineRule="auto"/>
      <w:jc w:val="left"/>
      <w:outlineLvl w:val="1"/>
    </w:pPr>
    <w:rPr>
      <w:rFonts w:ascii="黑体" w:hAnsi="黑体" w:eastAsia="黑体"/>
      <w:bCs/>
      <w:color w:val="000000"/>
      <w:sz w:val="24"/>
    </w:rPr>
  </w:style>
  <w:style w:type="character" w:customStyle="1" w:styleId="139">
    <w:name w:val="二级标题 Char"/>
    <w:link w:val="138"/>
    <w:qFormat/>
    <w:uiPriority w:val="0"/>
    <w:rPr>
      <w:rFonts w:ascii="黑体" w:hAnsi="黑体" w:eastAsia="黑体" w:cs="Times New Roman"/>
      <w:bCs/>
      <w:color w:val="000000"/>
      <w:kern w:val="2"/>
      <w:szCs w:val="24"/>
    </w:rPr>
  </w:style>
  <w:style w:type="paragraph" w:customStyle="1" w:styleId="140">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41">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2">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Cs w:val="21"/>
    </w:rPr>
  </w:style>
  <w:style w:type="paragraph" w:customStyle="1" w:styleId="14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44">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5">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46">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000000"/>
      <w:kern w:val="0"/>
      <w:szCs w:val="21"/>
    </w:rPr>
  </w:style>
  <w:style w:type="paragraph" w:customStyle="1" w:styleId="14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4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4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paragraph" w:customStyle="1" w:styleId="15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Cs w:val="21"/>
    </w:rPr>
  </w:style>
  <w:style w:type="paragraph" w:customStyle="1" w:styleId="154">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Cs w:val="21"/>
    </w:rPr>
  </w:style>
  <w:style w:type="paragraph" w:customStyle="1" w:styleId="15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Cs w:val="21"/>
    </w:rPr>
  </w:style>
  <w:style w:type="paragraph" w:customStyle="1" w:styleId="15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5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Cs w:val="21"/>
    </w:rPr>
  </w:style>
  <w:style w:type="paragraph" w:customStyle="1" w:styleId="159">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cs="宋体"/>
      <w:color w:val="000000"/>
      <w:kern w:val="0"/>
      <w:szCs w:val="21"/>
    </w:rPr>
  </w:style>
  <w:style w:type="paragraph" w:customStyle="1" w:styleId="160">
    <w:name w:val="xl82"/>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kern w:val="0"/>
      <w:szCs w:val="21"/>
    </w:rPr>
  </w:style>
  <w:style w:type="paragraph" w:customStyle="1" w:styleId="161">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Cs w:val="21"/>
    </w:rPr>
  </w:style>
  <w:style w:type="paragraph" w:customStyle="1" w:styleId="16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Cs w:val="21"/>
    </w:rPr>
  </w:style>
  <w:style w:type="character" w:customStyle="1" w:styleId="163">
    <w:name w:val="font81"/>
    <w:basedOn w:val="21"/>
    <w:uiPriority w:val="0"/>
    <w:rPr>
      <w:rFonts w:hint="eastAsia" w:ascii="宋体" w:hAnsi="宋体" w:eastAsia="宋体" w:cs="宋体"/>
      <w:color w:val="000000"/>
      <w:sz w:val="20"/>
      <w:szCs w:val="20"/>
      <w:u w:val="none"/>
    </w:rPr>
  </w:style>
  <w:style w:type="character" w:customStyle="1" w:styleId="164">
    <w:name w:val="font171"/>
    <w:basedOn w:val="21"/>
    <w:uiPriority w:val="0"/>
    <w:rPr>
      <w:rFonts w:hint="default" w:ascii="Times New Roman" w:hAnsi="Times New Roman" w:cs="Times New Roman"/>
      <w:color w:val="000000"/>
      <w:sz w:val="20"/>
      <w:szCs w:val="20"/>
      <w:u w:val="none"/>
    </w:rPr>
  </w:style>
  <w:style w:type="character" w:customStyle="1" w:styleId="165">
    <w:name w:val="font151"/>
    <w:basedOn w:val="21"/>
    <w:uiPriority w:val="0"/>
    <w:rPr>
      <w:rFonts w:hint="default" w:ascii="Times New Roman" w:hAnsi="Times New Roman" w:cs="Times New Roman"/>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874915-71A8-4E07-996C-61CBC62ED455}">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315</Words>
  <Characters>322</Characters>
  <Lines>49</Lines>
  <Paragraphs>13</Paragraphs>
  <TotalTime>7</TotalTime>
  <ScaleCrop>false</ScaleCrop>
  <LinksUpToDate>false</LinksUpToDate>
  <CharactersWithSpaces>395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2025-05-09T08:08:00Z</dcterms:created>
  <dc:creator>Windows 用户</dc:creator>
  <cp:lastModifiedBy>Acer</cp:lastModifiedBy>
  <cp:lastPrinted>2025-05-12T02:07:00Z</cp:lastPrinted>
  <dcterms:modified xsi:type="dcterms:W3CDTF">2025-05-30T02:59:00Z</dcterms:modified>
  <cp:revision>189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eyJoZGlkIjoiODdjNzk1NGZlOTliYmJlZmJiM2I1ZjY0YzdkYTg4ODMifQ==</vt:lpwstr>
  </property>
  <property fmtid="{D5CDD505-2E9C-101B-9397-08002B2CF9AE}" pid="3" name="KSOProductBuildVer">
    <vt:lpwstr>2052-12.1.0.21171</vt:lpwstr>
  </property>
  <property fmtid="{D5CDD505-2E9C-101B-9397-08002B2CF9AE}" pid="4" name="ICV">
    <vt:lpwstr>8EC405F4EB4A4C28B308204963B9E43C_12</vt:lpwstr>
  </property>
</Properties>
</file>