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978CC" w:rsidRDefault="004978CC">
      <w:pPr>
        <w:jc w:val="center"/>
        <w:rPr>
          <w:rFonts w:ascii="华文中宋" w:eastAsia="华文中宋" w:hAnsi="华文中宋"/>
          <w:sz w:val="44"/>
          <w:szCs w:val="44"/>
        </w:rPr>
      </w:pPr>
      <w:bookmarkStart w:id="0" w:name="_Toc418758133"/>
      <w:bookmarkStart w:id="1" w:name="_Toc422736380"/>
      <w:bookmarkStart w:id="2" w:name="_Toc436086053"/>
      <w:bookmarkStart w:id="3" w:name="_Toc418758134"/>
    </w:p>
    <w:p w:rsidR="004978CC" w:rsidRDefault="00000000">
      <w:pPr>
        <w:jc w:val="center"/>
        <w:rPr>
          <w:rFonts w:ascii="华文中宋" w:eastAsia="华文中宋" w:hAnsi="华文中宋"/>
          <w:sz w:val="44"/>
          <w:szCs w:val="44"/>
        </w:rPr>
      </w:pPr>
      <w:r>
        <w:rPr>
          <w:rFonts w:ascii="华文中宋" w:eastAsia="华文中宋" w:hAnsi="华文中宋" w:hint="eastAsia"/>
          <w:sz w:val="44"/>
          <w:szCs w:val="44"/>
        </w:rPr>
        <w:t>2</w:t>
      </w:r>
      <w:r>
        <w:rPr>
          <w:rFonts w:ascii="华文中宋" w:eastAsia="华文中宋" w:hAnsi="华文中宋"/>
          <w:sz w:val="44"/>
          <w:szCs w:val="44"/>
        </w:rPr>
        <w:t>02</w:t>
      </w:r>
      <w:r>
        <w:rPr>
          <w:rFonts w:ascii="华文中宋" w:eastAsia="华文中宋" w:hAnsi="华文中宋" w:hint="eastAsia"/>
          <w:sz w:val="44"/>
          <w:szCs w:val="44"/>
        </w:rPr>
        <w:t>5级</w:t>
      </w:r>
      <w:r>
        <w:rPr>
          <w:rFonts w:ascii="华文中宋" w:eastAsia="华文中宋" w:hAnsi="华文中宋"/>
          <w:sz w:val="44"/>
          <w:szCs w:val="44"/>
        </w:rPr>
        <w:t>专业人才培养方案</w:t>
      </w:r>
    </w:p>
    <w:p w:rsidR="004978CC" w:rsidRDefault="004978CC">
      <w:pPr>
        <w:jc w:val="center"/>
        <w:rPr>
          <w:rFonts w:ascii="华文中宋" w:eastAsia="华文中宋" w:hAnsi="华文中宋"/>
          <w:sz w:val="44"/>
          <w:szCs w:val="44"/>
        </w:rPr>
      </w:pPr>
    </w:p>
    <w:p w:rsidR="004978CC" w:rsidRDefault="004978CC">
      <w:pPr>
        <w:jc w:val="center"/>
        <w:rPr>
          <w:rFonts w:ascii="华文中宋" w:eastAsia="华文中宋" w:hAnsi="华文中宋"/>
          <w:sz w:val="44"/>
          <w:szCs w:val="44"/>
        </w:rPr>
      </w:pPr>
    </w:p>
    <w:p w:rsidR="004978CC" w:rsidRDefault="004978CC">
      <w:pPr>
        <w:jc w:val="center"/>
        <w:rPr>
          <w:rFonts w:ascii="华文中宋" w:eastAsia="华文中宋" w:hAnsi="华文中宋"/>
          <w:sz w:val="44"/>
          <w:szCs w:val="44"/>
        </w:rPr>
      </w:pPr>
    </w:p>
    <w:p w:rsidR="004978CC" w:rsidRDefault="004978CC">
      <w:pPr>
        <w:jc w:val="center"/>
        <w:rPr>
          <w:rFonts w:ascii="华文中宋" w:eastAsia="华文中宋" w:hAnsi="华文中宋"/>
          <w:sz w:val="44"/>
          <w:szCs w:val="44"/>
        </w:rPr>
      </w:pPr>
    </w:p>
    <w:p w:rsidR="004978CC" w:rsidRDefault="004978CC">
      <w:pPr>
        <w:jc w:val="center"/>
        <w:rPr>
          <w:rFonts w:ascii="华文中宋" w:eastAsia="华文中宋" w:hAnsi="华文中宋"/>
          <w:sz w:val="44"/>
          <w:szCs w:val="44"/>
        </w:rPr>
      </w:pPr>
    </w:p>
    <w:p w:rsidR="004978CC" w:rsidRDefault="004978CC">
      <w:pPr>
        <w:pStyle w:val="af8"/>
        <w:ind w:firstLine="480"/>
        <w:rPr>
          <w:rFonts w:ascii="宋体" w:eastAsia="宋体"/>
          <w:color w:val="auto"/>
          <w:szCs w:val="24"/>
        </w:rPr>
      </w:pPr>
    </w:p>
    <w:p w:rsidR="004978CC" w:rsidRDefault="004978CC">
      <w:pPr>
        <w:jc w:val="center"/>
        <w:rPr>
          <w:rFonts w:ascii="华文中宋" w:eastAsia="华文中宋" w:hAnsi="华文中宋"/>
          <w:sz w:val="44"/>
          <w:szCs w:val="44"/>
        </w:rPr>
      </w:pP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4189"/>
      </w:tblGrid>
      <w:tr w:rsidR="004978CC">
        <w:trPr>
          <w:trHeight w:val="877"/>
          <w:jc w:val="center"/>
        </w:trPr>
        <w:tc>
          <w:tcPr>
            <w:tcW w:w="1555" w:type="dxa"/>
            <w:vAlign w:val="bottom"/>
          </w:tcPr>
          <w:p w:rsidR="004978CC" w:rsidRDefault="00000000">
            <w:pPr>
              <w:snapToGrid w:val="0"/>
              <w:spacing w:after="160" w:line="276" w:lineRule="auto"/>
              <w:jc w:val="right"/>
              <w:rPr>
                <w:rFonts w:ascii="仿宋" w:eastAsia="仿宋" w:hAnsi="仿宋"/>
                <w:color w:val="000000"/>
                <w:sz w:val="32"/>
                <w:szCs w:val="32"/>
              </w:rPr>
            </w:pPr>
            <w:r>
              <w:rPr>
                <w:rFonts w:ascii="仿宋" w:eastAsia="仿宋" w:hAnsi="仿宋" w:hint="eastAsia"/>
                <w:color w:val="000000"/>
                <w:kern w:val="0"/>
                <w:sz w:val="32"/>
                <w:szCs w:val="32"/>
              </w:rPr>
              <w:t>二级学院</w:t>
            </w:r>
          </w:p>
        </w:tc>
        <w:tc>
          <w:tcPr>
            <w:tcW w:w="4189" w:type="dxa"/>
            <w:tcBorders>
              <w:bottom w:val="single" w:sz="4" w:space="0" w:color="auto"/>
            </w:tcBorders>
            <w:vAlign w:val="bottom"/>
          </w:tcPr>
          <w:p w:rsidR="004978CC" w:rsidRDefault="00000000">
            <w:pPr>
              <w:snapToGrid w:val="0"/>
              <w:spacing w:after="160" w:line="276" w:lineRule="auto"/>
              <w:rPr>
                <w:rFonts w:ascii="仿宋" w:eastAsia="仿宋" w:hAnsi="仿宋"/>
                <w:color w:val="000000"/>
                <w:sz w:val="32"/>
                <w:szCs w:val="32"/>
              </w:rPr>
            </w:pPr>
            <w:r>
              <w:rPr>
                <w:rFonts w:ascii="仿宋" w:eastAsia="仿宋" w:hAnsi="仿宋" w:hint="eastAsia"/>
                <w:color w:val="000000"/>
                <w:sz w:val="32"/>
                <w:szCs w:val="32"/>
              </w:rPr>
              <w:t>智能应用工程学院</w:t>
            </w:r>
          </w:p>
        </w:tc>
      </w:tr>
      <w:tr w:rsidR="004978CC">
        <w:trPr>
          <w:trHeight w:val="877"/>
          <w:jc w:val="center"/>
        </w:trPr>
        <w:tc>
          <w:tcPr>
            <w:tcW w:w="1555" w:type="dxa"/>
            <w:vAlign w:val="bottom"/>
          </w:tcPr>
          <w:p w:rsidR="004978CC" w:rsidRDefault="00000000">
            <w:pPr>
              <w:snapToGrid w:val="0"/>
              <w:spacing w:after="160" w:line="276" w:lineRule="auto"/>
              <w:jc w:val="right"/>
              <w:rPr>
                <w:rFonts w:ascii="仿宋" w:eastAsia="仿宋" w:hAnsi="仿宋"/>
                <w:color w:val="000000"/>
                <w:sz w:val="32"/>
                <w:szCs w:val="32"/>
              </w:rPr>
            </w:pPr>
            <w:r>
              <w:rPr>
                <w:rFonts w:ascii="仿宋" w:eastAsia="仿宋" w:hAnsi="仿宋" w:hint="eastAsia"/>
                <w:color w:val="000000"/>
                <w:spacing w:val="160"/>
                <w:kern w:val="0"/>
                <w:sz w:val="32"/>
                <w:szCs w:val="32"/>
                <w:fitText w:val="960" w:id="-1152245247"/>
              </w:rPr>
              <w:t>专</w:t>
            </w:r>
            <w:r>
              <w:rPr>
                <w:rFonts w:ascii="仿宋" w:eastAsia="仿宋" w:hAnsi="仿宋" w:hint="eastAsia"/>
                <w:color w:val="000000"/>
                <w:kern w:val="0"/>
                <w:sz w:val="32"/>
                <w:szCs w:val="32"/>
                <w:fitText w:val="960" w:id="-1152245247"/>
              </w:rPr>
              <w:t>业</w:t>
            </w:r>
          </w:p>
        </w:tc>
        <w:tc>
          <w:tcPr>
            <w:tcW w:w="4189" w:type="dxa"/>
            <w:tcBorders>
              <w:top w:val="single" w:sz="4" w:space="0" w:color="auto"/>
              <w:bottom w:val="single" w:sz="4" w:space="0" w:color="auto"/>
            </w:tcBorders>
            <w:vAlign w:val="bottom"/>
          </w:tcPr>
          <w:p w:rsidR="004978CC" w:rsidRDefault="00000000">
            <w:pPr>
              <w:snapToGrid w:val="0"/>
              <w:spacing w:after="160" w:line="276" w:lineRule="auto"/>
              <w:rPr>
                <w:rFonts w:ascii="仿宋" w:eastAsia="仿宋" w:hAnsi="仿宋"/>
                <w:color w:val="000000"/>
                <w:sz w:val="32"/>
                <w:szCs w:val="32"/>
              </w:rPr>
            </w:pPr>
            <w:r>
              <w:rPr>
                <w:rFonts w:ascii="仿宋" w:eastAsia="仿宋" w:hAnsi="仿宋" w:hint="eastAsia"/>
                <w:color w:val="000000"/>
                <w:sz w:val="32"/>
                <w:szCs w:val="32"/>
              </w:rPr>
              <w:t>计算机网络技术</w:t>
            </w:r>
          </w:p>
        </w:tc>
      </w:tr>
      <w:tr w:rsidR="004978CC">
        <w:trPr>
          <w:trHeight w:val="927"/>
          <w:jc w:val="center"/>
        </w:trPr>
        <w:tc>
          <w:tcPr>
            <w:tcW w:w="1555" w:type="dxa"/>
            <w:vAlign w:val="bottom"/>
          </w:tcPr>
          <w:p w:rsidR="004978CC" w:rsidRDefault="00000000">
            <w:pPr>
              <w:snapToGrid w:val="0"/>
              <w:spacing w:after="160" w:line="276" w:lineRule="auto"/>
              <w:jc w:val="right"/>
              <w:rPr>
                <w:rFonts w:ascii="仿宋" w:eastAsia="仿宋" w:hAnsi="仿宋"/>
                <w:color w:val="000000"/>
                <w:sz w:val="32"/>
                <w:szCs w:val="32"/>
              </w:rPr>
            </w:pPr>
            <w:r>
              <w:rPr>
                <w:rFonts w:ascii="仿宋" w:eastAsia="仿宋" w:hAnsi="仿宋" w:hint="eastAsia"/>
                <w:color w:val="000000"/>
                <w:sz w:val="32"/>
                <w:szCs w:val="32"/>
              </w:rPr>
              <w:t>编写人员</w:t>
            </w:r>
          </w:p>
        </w:tc>
        <w:tc>
          <w:tcPr>
            <w:tcW w:w="4189" w:type="dxa"/>
            <w:tcBorders>
              <w:top w:val="single" w:sz="4" w:space="0" w:color="auto"/>
              <w:bottom w:val="single" w:sz="4" w:space="0" w:color="auto"/>
            </w:tcBorders>
            <w:vAlign w:val="bottom"/>
          </w:tcPr>
          <w:p w:rsidR="004978CC" w:rsidRDefault="00000000">
            <w:pPr>
              <w:snapToGrid w:val="0"/>
              <w:spacing w:after="160" w:line="276" w:lineRule="auto"/>
              <w:rPr>
                <w:rFonts w:ascii="仿宋" w:eastAsia="仿宋" w:hAnsi="仿宋"/>
                <w:color w:val="000000"/>
                <w:sz w:val="32"/>
                <w:szCs w:val="32"/>
              </w:rPr>
            </w:pPr>
            <w:r>
              <w:rPr>
                <w:rFonts w:ascii="仿宋" w:eastAsia="仿宋" w:hAnsi="仿宋" w:hint="eastAsia"/>
                <w:color w:val="000000"/>
                <w:sz w:val="32"/>
                <w:szCs w:val="32"/>
              </w:rPr>
              <w:t>朱丹</w:t>
            </w:r>
          </w:p>
        </w:tc>
      </w:tr>
      <w:tr w:rsidR="004978CC">
        <w:trPr>
          <w:trHeight w:val="877"/>
          <w:jc w:val="center"/>
        </w:trPr>
        <w:tc>
          <w:tcPr>
            <w:tcW w:w="1555" w:type="dxa"/>
            <w:vAlign w:val="bottom"/>
          </w:tcPr>
          <w:p w:rsidR="004978CC" w:rsidRDefault="00000000">
            <w:pPr>
              <w:snapToGrid w:val="0"/>
              <w:spacing w:after="160" w:line="276" w:lineRule="auto"/>
              <w:jc w:val="right"/>
              <w:rPr>
                <w:rFonts w:ascii="仿宋" w:eastAsia="仿宋" w:hAnsi="仿宋"/>
                <w:color w:val="000000"/>
                <w:sz w:val="32"/>
                <w:szCs w:val="32"/>
              </w:rPr>
            </w:pPr>
            <w:r>
              <w:rPr>
                <w:rFonts w:ascii="仿宋" w:eastAsia="仿宋" w:hAnsi="仿宋" w:hint="eastAsia"/>
                <w:color w:val="000000"/>
                <w:sz w:val="32"/>
                <w:szCs w:val="32"/>
              </w:rPr>
              <w:t>审核人</w:t>
            </w:r>
          </w:p>
        </w:tc>
        <w:tc>
          <w:tcPr>
            <w:tcW w:w="4189" w:type="dxa"/>
            <w:tcBorders>
              <w:top w:val="single" w:sz="4" w:space="0" w:color="auto"/>
              <w:bottom w:val="single" w:sz="4" w:space="0" w:color="auto"/>
            </w:tcBorders>
            <w:vAlign w:val="bottom"/>
          </w:tcPr>
          <w:p w:rsidR="004978CC" w:rsidRDefault="00000000">
            <w:pPr>
              <w:snapToGrid w:val="0"/>
              <w:spacing w:after="160" w:line="276" w:lineRule="auto"/>
              <w:rPr>
                <w:rFonts w:ascii="仿宋" w:eastAsia="仿宋" w:hAnsi="仿宋"/>
                <w:color w:val="000000"/>
                <w:sz w:val="32"/>
                <w:szCs w:val="32"/>
              </w:rPr>
            </w:pPr>
            <w:r>
              <w:rPr>
                <w:rFonts w:ascii="仿宋" w:eastAsia="仿宋" w:hAnsi="仿宋" w:hint="eastAsia"/>
                <w:color w:val="000000"/>
                <w:sz w:val="32"/>
                <w:szCs w:val="32"/>
              </w:rPr>
              <w:t>朱丹</w:t>
            </w:r>
          </w:p>
        </w:tc>
      </w:tr>
      <w:tr w:rsidR="004978CC">
        <w:trPr>
          <w:trHeight w:val="877"/>
          <w:jc w:val="center"/>
        </w:trPr>
        <w:tc>
          <w:tcPr>
            <w:tcW w:w="1555" w:type="dxa"/>
            <w:vAlign w:val="bottom"/>
          </w:tcPr>
          <w:p w:rsidR="004978CC" w:rsidRDefault="00000000">
            <w:pPr>
              <w:snapToGrid w:val="0"/>
              <w:spacing w:after="160" w:line="276" w:lineRule="auto"/>
              <w:jc w:val="right"/>
              <w:rPr>
                <w:rFonts w:ascii="仿宋" w:eastAsia="仿宋" w:hAnsi="仿宋"/>
                <w:color w:val="000000"/>
                <w:sz w:val="32"/>
                <w:szCs w:val="32"/>
              </w:rPr>
            </w:pPr>
            <w:r>
              <w:rPr>
                <w:rFonts w:ascii="仿宋" w:eastAsia="仿宋" w:hAnsi="仿宋" w:hint="eastAsia"/>
                <w:color w:val="000000"/>
                <w:sz w:val="32"/>
                <w:szCs w:val="32"/>
              </w:rPr>
              <w:t>批准人</w:t>
            </w:r>
          </w:p>
        </w:tc>
        <w:tc>
          <w:tcPr>
            <w:tcW w:w="4189" w:type="dxa"/>
            <w:tcBorders>
              <w:top w:val="single" w:sz="4" w:space="0" w:color="auto"/>
              <w:bottom w:val="single" w:sz="4" w:space="0" w:color="auto"/>
            </w:tcBorders>
            <w:vAlign w:val="bottom"/>
          </w:tcPr>
          <w:p w:rsidR="004978CC" w:rsidRDefault="00000000">
            <w:pPr>
              <w:snapToGrid w:val="0"/>
              <w:spacing w:after="160" w:line="276" w:lineRule="auto"/>
              <w:rPr>
                <w:rFonts w:ascii="仿宋" w:eastAsia="仿宋" w:hAnsi="仿宋"/>
                <w:color w:val="000000"/>
                <w:sz w:val="32"/>
                <w:szCs w:val="32"/>
              </w:rPr>
            </w:pPr>
            <w:r>
              <w:rPr>
                <w:rFonts w:ascii="仿宋" w:eastAsia="仿宋" w:hAnsi="仿宋" w:hint="eastAsia"/>
                <w:color w:val="000000"/>
                <w:sz w:val="32"/>
                <w:szCs w:val="32"/>
              </w:rPr>
              <w:t>徐德爱</w:t>
            </w:r>
          </w:p>
        </w:tc>
      </w:tr>
    </w:tbl>
    <w:p w:rsidR="004978CC" w:rsidRDefault="004978CC">
      <w:pPr>
        <w:jc w:val="center"/>
        <w:rPr>
          <w:rFonts w:ascii="仿宋" w:eastAsia="仿宋" w:hAnsi="仿宋"/>
          <w:sz w:val="32"/>
          <w:szCs w:val="32"/>
        </w:rPr>
      </w:pPr>
    </w:p>
    <w:p w:rsidR="004978CC" w:rsidRDefault="004978CC">
      <w:pPr>
        <w:jc w:val="center"/>
        <w:rPr>
          <w:rFonts w:ascii="仿宋" w:eastAsia="仿宋" w:hAnsi="仿宋"/>
          <w:sz w:val="32"/>
          <w:szCs w:val="32"/>
        </w:rPr>
      </w:pPr>
    </w:p>
    <w:p w:rsidR="004978CC" w:rsidRDefault="00000000">
      <w:pPr>
        <w:jc w:val="center"/>
        <w:rPr>
          <w:rFonts w:ascii="仿宋" w:eastAsia="仿宋" w:hAnsi="仿宋"/>
          <w:sz w:val="32"/>
          <w:szCs w:val="32"/>
        </w:rPr>
        <w:sectPr w:rsidR="004978CC">
          <w:footerReference w:type="even" r:id="rId9"/>
          <w:footerReference w:type="default" r:id="rId10"/>
          <w:pgSz w:w="11906" w:h="16838"/>
          <w:pgMar w:top="1418" w:right="1301" w:bottom="1091" w:left="1155" w:header="851" w:footer="731" w:gutter="0"/>
          <w:cols w:space="425"/>
          <w:docGrid w:type="lines" w:linePitch="312"/>
        </w:sectPr>
      </w:pPr>
      <w:r>
        <w:rPr>
          <w:rFonts w:ascii="仿宋" w:eastAsia="仿宋" w:hAnsi="仿宋" w:hint="eastAsia"/>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b/>
          <w:bCs/>
          <w:sz w:val="24"/>
        </w:rPr>
      </w:sdtEndPr>
      <w:sdtContent>
        <w:p w:rsidR="004978CC" w:rsidRDefault="00000000">
          <w:pPr>
            <w:pStyle w:val="TOC10"/>
            <w:jc w:val="center"/>
            <w:rPr>
              <w:color w:val="auto"/>
            </w:rPr>
          </w:pPr>
          <w:r>
            <w:rPr>
              <w:color w:val="auto"/>
              <w:lang w:val="zh-CN"/>
            </w:rPr>
            <w:t>目录</w:t>
          </w:r>
        </w:p>
        <w:p w:rsidR="004978CC" w:rsidRDefault="00000000">
          <w:pPr>
            <w:pStyle w:val="TOC2"/>
            <w:tabs>
              <w:tab w:val="right" w:leader="dot" w:pos="9440"/>
            </w:tabs>
            <w:rPr>
              <w:rFonts w:asciiTheme="minorHAnsi" w:eastAsiaTheme="minorEastAsia" w:hAnsiTheme="minorHAnsi" w:cstheme="minorBidi"/>
              <w:sz w:val="22"/>
              <w:szCs w:val="24"/>
              <w14:ligatures w14:val="standardContextual"/>
            </w:rPr>
          </w:pPr>
          <w:r>
            <w:rPr>
              <w:sz w:val="24"/>
            </w:rPr>
            <w:fldChar w:fldCharType="begin"/>
          </w:r>
          <w:r>
            <w:rPr>
              <w:sz w:val="24"/>
            </w:rPr>
            <w:instrText xml:space="preserve"> TOC \o "1-3" \h \z \u </w:instrText>
          </w:r>
          <w:r>
            <w:rPr>
              <w:sz w:val="24"/>
            </w:rPr>
            <w:fldChar w:fldCharType="separate"/>
          </w:r>
          <w:hyperlink w:anchor="_Toc197702688" w:history="1">
            <w:r>
              <w:rPr>
                <w:rStyle w:val="af5"/>
                <w:rFonts w:hint="eastAsia"/>
              </w:rPr>
              <w:t>一、</w:t>
            </w:r>
            <w:r>
              <w:rPr>
                <w:rStyle w:val="af5"/>
                <w:rFonts w:hint="eastAsia"/>
              </w:rPr>
              <w:t xml:space="preserve"> </w:t>
            </w:r>
            <w:r>
              <w:rPr>
                <w:rStyle w:val="af5"/>
                <w:rFonts w:hint="eastAsia"/>
              </w:rPr>
              <w:t>专业名称与代码</w:t>
            </w:r>
            <w:r>
              <w:rPr>
                <w:rFonts w:hint="eastAsia"/>
              </w:rPr>
              <w:tab/>
            </w:r>
            <w:r>
              <w:rPr>
                <w:rFonts w:hint="eastAsia"/>
              </w:rPr>
              <w:fldChar w:fldCharType="begin"/>
            </w:r>
            <w:r>
              <w:rPr>
                <w:rFonts w:hint="eastAsia"/>
              </w:rPr>
              <w:instrText xml:space="preserve"> </w:instrText>
            </w:r>
            <w:r>
              <w:instrText>PAGEREF _Toc197702688 \h</w:instrText>
            </w:r>
            <w:r>
              <w:rPr>
                <w:rFonts w:hint="eastAsia"/>
              </w:rPr>
              <w:instrText xml:space="preserve"> </w:instrText>
            </w:r>
            <w:r>
              <w:rPr>
                <w:rFonts w:hint="eastAsia"/>
              </w:rPr>
            </w:r>
            <w:r>
              <w:rPr>
                <w:rFonts w:hint="eastAsia"/>
              </w:rPr>
              <w:fldChar w:fldCharType="separate"/>
            </w:r>
            <w:r>
              <w:t>- 1 -</w:t>
            </w:r>
            <w:r>
              <w:rPr>
                <w:rFonts w:hint="eastAsia"/>
              </w:rPr>
              <w:fldChar w:fldCharType="end"/>
            </w:r>
          </w:hyperlink>
        </w:p>
        <w:p w:rsidR="004978CC" w:rsidRDefault="00000000">
          <w:pPr>
            <w:pStyle w:val="TOC2"/>
            <w:tabs>
              <w:tab w:val="right" w:leader="dot" w:pos="9440"/>
            </w:tabs>
            <w:rPr>
              <w:rFonts w:asciiTheme="minorHAnsi" w:eastAsiaTheme="minorEastAsia" w:hAnsiTheme="minorHAnsi" w:cstheme="minorBidi"/>
              <w:sz w:val="22"/>
              <w:szCs w:val="24"/>
              <w14:ligatures w14:val="standardContextual"/>
            </w:rPr>
          </w:pPr>
          <w:hyperlink w:anchor="_Toc197702689" w:history="1">
            <w:r>
              <w:rPr>
                <w:rStyle w:val="af5"/>
                <w:rFonts w:hint="eastAsia"/>
              </w:rPr>
              <w:t>二、</w:t>
            </w:r>
            <w:r>
              <w:rPr>
                <w:rStyle w:val="af5"/>
                <w:rFonts w:hint="eastAsia"/>
              </w:rPr>
              <w:t xml:space="preserve"> </w:t>
            </w:r>
            <w:r>
              <w:rPr>
                <w:rStyle w:val="af5"/>
                <w:rFonts w:hint="eastAsia"/>
              </w:rPr>
              <w:t>培养对象与学制</w:t>
            </w:r>
            <w:r>
              <w:rPr>
                <w:rFonts w:hint="eastAsia"/>
              </w:rPr>
              <w:tab/>
            </w:r>
            <w:r>
              <w:rPr>
                <w:rFonts w:hint="eastAsia"/>
              </w:rPr>
              <w:fldChar w:fldCharType="begin"/>
            </w:r>
            <w:r>
              <w:rPr>
                <w:rFonts w:hint="eastAsia"/>
              </w:rPr>
              <w:instrText xml:space="preserve"> </w:instrText>
            </w:r>
            <w:r>
              <w:instrText>PAGEREF _Toc197702689 \h</w:instrText>
            </w:r>
            <w:r>
              <w:rPr>
                <w:rFonts w:hint="eastAsia"/>
              </w:rPr>
              <w:instrText xml:space="preserve"> </w:instrText>
            </w:r>
            <w:r>
              <w:rPr>
                <w:rFonts w:hint="eastAsia"/>
              </w:rPr>
            </w:r>
            <w:r>
              <w:rPr>
                <w:rFonts w:hint="eastAsia"/>
              </w:rPr>
              <w:fldChar w:fldCharType="separate"/>
            </w:r>
            <w:r>
              <w:t>- 1 -</w:t>
            </w:r>
            <w:r>
              <w:rPr>
                <w:rFonts w:hint="eastAsia"/>
              </w:rPr>
              <w:fldChar w:fldCharType="end"/>
            </w:r>
          </w:hyperlink>
        </w:p>
        <w:p w:rsidR="004978CC" w:rsidRDefault="00000000">
          <w:pPr>
            <w:pStyle w:val="TOC2"/>
            <w:tabs>
              <w:tab w:val="right" w:leader="dot" w:pos="9440"/>
            </w:tabs>
            <w:rPr>
              <w:rFonts w:asciiTheme="minorHAnsi" w:eastAsiaTheme="minorEastAsia" w:hAnsiTheme="minorHAnsi" w:cstheme="minorBidi"/>
              <w:sz w:val="22"/>
              <w:szCs w:val="24"/>
              <w14:ligatures w14:val="standardContextual"/>
            </w:rPr>
          </w:pPr>
          <w:hyperlink w:anchor="_Toc197702690" w:history="1">
            <w:r>
              <w:rPr>
                <w:rStyle w:val="af5"/>
                <w:rFonts w:hint="eastAsia"/>
              </w:rPr>
              <w:t>三、</w:t>
            </w:r>
            <w:r>
              <w:rPr>
                <w:rStyle w:val="af5"/>
                <w:rFonts w:hint="eastAsia"/>
              </w:rPr>
              <w:t xml:space="preserve"> </w:t>
            </w:r>
            <w:r>
              <w:rPr>
                <w:rStyle w:val="af5"/>
                <w:rFonts w:hint="eastAsia"/>
              </w:rPr>
              <w:t>职业面向（参照教育部标准）</w:t>
            </w:r>
            <w:r>
              <w:rPr>
                <w:rFonts w:hint="eastAsia"/>
              </w:rPr>
              <w:tab/>
            </w:r>
            <w:r>
              <w:rPr>
                <w:rFonts w:hint="eastAsia"/>
              </w:rPr>
              <w:fldChar w:fldCharType="begin"/>
            </w:r>
            <w:r>
              <w:rPr>
                <w:rFonts w:hint="eastAsia"/>
              </w:rPr>
              <w:instrText xml:space="preserve"> </w:instrText>
            </w:r>
            <w:r>
              <w:instrText>PAGEREF _Toc197702690 \h</w:instrText>
            </w:r>
            <w:r>
              <w:rPr>
                <w:rFonts w:hint="eastAsia"/>
              </w:rPr>
              <w:instrText xml:space="preserve"> </w:instrText>
            </w:r>
            <w:r>
              <w:rPr>
                <w:rFonts w:hint="eastAsia"/>
              </w:rPr>
            </w:r>
            <w:r>
              <w:rPr>
                <w:rFonts w:hint="eastAsia"/>
              </w:rPr>
              <w:fldChar w:fldCharType="separate"/>
            </w:r>
            <w:r>
              <w:t>- 1 -</w:t>
            </w:r>
            <w:r>
              <w:rPr>
                <w:rFonts w:hint="eastAsia"/>
              </w:rPr>
              <w:fldChar w:fldCharType="end"/>
            </w:r>
          </w:hyperlink>
        </w:p>
        <w:p w:rsidR="004978CC" w:rsidRDefault="00000000">
          <w:pPr>
            <w:pStyle w:val="TOC2"/>
            <w:tabs>
              <w:tab w:val="right" w:leader="dot" w:pos="9440"/>
            </w:tabs>
            <w:rPr>
              <w:rFonts w:asciiTheme="minorHAnsi" w:eastAsiaTheme="minorEastAsia" w:hAnsiTheme="minorHAnsi" w:cstheme="minorBidi"/>
              <w:sz w:val="22"/>
              <w:szCs w:val="24"/>
              <w14:ligatures w14:val="standardContextual"/>
            </w:rPr>
          </w:pPr>
          <w:hyperlink w:anchor="_Toc197702691" w:history="1">
            <w:r>
              <w:rPr>
                <w:rStyle w:val="af5"/>
                <w:rFonts w:hint="eastAsia"/>
              </w:rPr>
              <w:t>四、</w:t>
            </w:r>
            <w:r>
              <w:rPr>
                <w:rStyle w:val="af5"/>
                <w:rFonts w:hint="eastAsia"/>
              </w:rPr>
              <w:t xml:space="preserve"> </w:t>
            </w:r>
            <w:r>
              <w:rPr>
                <w:rStyle w:val="af5"/>
                <w:rFonts w:hint="eastAsia"/>
              </w:rPr>
              <w:t>培养目标（参照教育部标准）</w:t>
            </w:r>
            <w:r>
              <w:rPr>
                <w:rFonts w:hint="eastAsia"/>
              </w:rPr>
              <w:tab/>
            </w:r>
            <w:r>
              <w:rPr>
                <w:rFonts w:hint="eastAsia"/>
              </w:rPr>
              <w:fldChar w:fldCharType="begin"/>
            </w:r>
            <w:r>
              <w:rPr>
                <w:rFonts w:hint="eastAsia"/>
              </w:rPr>
              <w:instrText xml:space="preserve"> </w:instrText>
            </w:r>
            <w:r>
              <w:instrText>PAGEREF _Toc197702691 \h</w:instrText>
            </w:r>
            <w:r>
              <w:rPr>
                <w:rFonts w:hint="eastAsia"/>
              </w:rPr>
              <w:instrText xml:space="preserve"> </w:instrText>
            </w:r>
            <w:r>
              <w:rPr>
                <w:rFonts w:hint="eastAsia"/>
              </w:rPr>
            </w:r>
            <w:r>
              <w:rPr>
                <w:rFonts w:hint="eastAsia"/>
              </w:rPr>
              <w:fldChar w:fldCharType="separate"/>
            </w:r>
            <w:r>
              <w:t>- 1 -</w:t>
            </w:r>
            <w:r>
              <w:rPr>
                <w:rFonts w:hint="eastAsia"/>
              </w:rPr>
              <w:fldChar w:fldCharType="end"/>
            </w:r>
          </w:hyperlink>
        </w:p>
        <w:p w:rsidR="004978CC" w:rsidRDefault="00000000">
          <w:pPr>
            <w:pStyle w:val="TOC2"/>
            <w:tabs>
              <w:tab w:val="right" w:leader="dot" w:pos="9440"/>
            </w:tabs>
            <w:rPr>
              <w:rFonts w:asciiTheme="minorHAnsi" w:eastAsiaTheme="minorEastAsia" w:hAnsiTheme="minorHAnsi" w:cstheme="minorBidi"/>
              <w:sz w:val="22"/>
              <w:szCs w:val="24"/>
              <w14:ligatures w14:val="standardContextual"/>
            </w:rPr>
          </w:pPr>
          <w:hyperlink w:anchor="_Toc197702692" w:history="1">
            <w:r>
              <w:rPr>
                <w:rStyle w:val="af5"/>
                <w:rFonts w:hint="eastAsia"/>
              </w:rPr>
              <w:t>五、</w:t>
            </w:r>
            <w:r>
              <w:rPr>
                <w:rStyle w:val="af5"/>
                <w:rFonts w:hint="eastAsia"/>
              </w:rPr>
              <w:t xml:space="preserve"> </w:t>
            </w:r>
            <w:r>
              <w:rPr>
                <w:rStyle w:val="af5"/>
                <w:rFonts w:hint="eastAsia"/>
              </w:rPr>
              <w:t>培养规格（参照教育部标准）</w:t>
            </w:r>
            <w:r>
              <w:rPr>
                <w:rFonts w:hint="eastAsia"/>
              </w:rPr>
              <w:tab/>
            </w:r>
            <w:r>
              <w:rPr>
                <w:rFonts w:hint="eastAsia"/>
              </w:rPr>
              <w:fldChar w:fldCharType="begin"/>
            </w:r>
            <w:r>
              <w:rPr>
                <w:rFonts w:hint="eastAsia"/>
              </w:rPr>
              <w:instrText xml:space="preserve"> </w:instrText>
            </w:r>
            <w:r>
              <w:instrText>PAGEREF _Toc197702692 \h</w:instrText>
            </w:r>
            <w:r>
              <w:rPr>
                <w:rFonts w:hint="eastAsia"/>
              </w:rPr>
              <w:instrText xml:space="preserve"> </w:instrText>
            </w:r>
            <w:r>
              <w:rPr>
                <w:rFonts w:hint="eastAsia"/>
              </w:rPr>
            </w:r>
            <w:r>
              <w:rPr>
                <w:rFonts w:hint="eastAsia"/>
              </w:rPr>
              <w:fldChar w:fldCharType="separate"/>
            </w:r>
            <w:r>
              <w:t>- 1 -</w:t>
            </w:r>
            <w:r>
              <w:rPr>
                <w:rFonts w:hint="eastAsia"/>
              </w:rPr>
              <w:fldChar w:fldCharType="end"/>
            </w:r>
          </w:hyperlink>
        </w:p>
        <w:p w:rsidR="004978CC" w:rsidRDefault="00000000">
          <w:pPr>
            <w:pStyle w:val="TOC2"/>
            <w:tabs>
              <w:tab w:val="right" w:leader="dot" w:pos="9440"/>
            </w:tabs>
            <w:rPr>
              <w:rFonts w:asciiTheme="minorHAnsi" w:eastAsiaTheme="minorEastAsia" w:hAnsiTheme="minorHAnsi" w:cstheme="minorBidi"/>
              <w:sz w:val="22"/>
              <w:szCs w:val="24"/>
              <w14:ligatures w14:val="standardContextual"/>
            </w:rPr>
          </w:pPr>
          <w:hyperlink w:anchor="_Toc197702693" w:history="1">
            <w:r>
              <w:rPr>
                <w:rStyle w:val="af5"/>
                <w:rFonts w:hint="eastAsia"/>
              </w:rPr>
              <w:t>六、</w:t>
            </w:r>
            <w:r>
              <w:rPr>
                <w:rStyle w:val="af5"/>
                <w:rFonts w:hint="eastAsia"/>
              </w:rPr>
              <w:t xml:space="preserve"> </w:t>
            </w:r>
            <w:r>
              <w:rPr>
                <w:rStyle w:val="af5"/>
                <w:rFonts w:hint="eastAsia"/>
              </w:rPr>
              <w:t>课程设置及学时安排（参照教育部标准）</w:t>
            </w:r>
            <w:r>
              <w:rPr>
                <w:rFonts w:hint="eastAsia"/>
              </w:rPr>
              <w:tab/>
            </w:r>
            <w:r>
              <w:rPr>
                <w:rFonts w:hint="eastAsia"/>
              </w:rPr>
              <w:fldChar w:fldCharType="begin"/>
            </w:r>
            <w:r>
              <w:rPr>
                <w:rFonts w:hint="eastAsia"/>
              </w:rPr>
              <w:instrText xml:space="preserve"> </w:instrText>
            </w:r>
            <w:r>
              <w:instrText>PAGEREF _Toc197702693 \h</w:instrText>
            </w:r>
            <w:r>
              <w:rPr>
                <w:rFonts w:hint="eastAsia"/>
              </w:rPr>
              <w:instrText xml:space="preserve"> </w:instrText>
            </w:r>
            <w:r>
              <w:rPr>
                <w:rFonts w:hint="eastAsia"/>
              </w:rPr>
            </w:r>
            <w:r>
              <w:rPr>
                <w:rFonts w:hint="eastAsia"/>
              </w:rPr>
              <w:fldChar w:fldCharType="separate"/>
            </w:r>
            <w:r>
              <w:t>- 1 -</w:t>
            </w:r>
            <w:r>
              <w:rPr>
                <w:rFonts w:hint="eastAsia"/>
              </w:rPr>
              <w:fldChar w:fldCharType="end"/>
            </w:r>
          </w:hyperlink>
        </w:p>
        <w:p w:rsidR="004978CC" w:rsidRDefault="00000000">
          <w:pPr>
            <w:pStyle w:val="TOC3"/>
            <w:tabs>
              <w:tab w:val="right" w:leader="dot" w:pos="9440"/>
            </w:tabs>
            <w:rPr>
              <w:rFonts w:asciiTheme="minorHAnsi" w:eastAsiaTheme="minorEastAsia" w:hAnsiTheme="minorHAnsi" w:cstheme="minorBidi"/>
              <w:sz w:val="22"/>
              <w14:ligatures w14:val="standardContextual"/>
            </w:rPr>
          </w:pPr>
          <w:hyperlink w:anchor="_Toc197702694" w:history="1">
            <w:r>
              <w:rPr>
                <w:rStyle w:val="af5"/>
                <w:rFonts w:hint="eastAsia"/>
              </w:rPr>
              <w:t>1</w:t>
            </w:r>
            <w:r>
              <w:rPr>
                <w:rStyle w:val="af5"/>
                <w:rFonts w:hint="eastAsia"/>
              </w:rPr>
              <w:t>．</w:t>
            </w:r>
            <w:r>
              <w:rPr>
                <w:rStyle w:val="af5"/>
                <w:rFonts w:hint="eastAsia"/>
              </w:rPr>
              <w:t xml:space="preserve"> </w:t>
            </w:r>
            <w:r>
              <w:rPr>
                <w:rStyle w:val="af5"/>
                <w:rFonts w:hint="eastAsia"/>
              </w:rPr>
              <w:t>公共基础课程</w:t>
            </w:r>
            <w:r>
              <w:rPr>
                <w:rFonts w:hint="eastAsia"/>
              </w:rPr>
              <w:tab/>
            </w:r>
            <w:r>
              <w:rPr>
                <w:rFonts w:hint="eastAsia"/>
              </w:rPr>
              <w:fldChar w:fldCharType="begin"/>
            </w:r>
            <w:r>
              <w:rPr>
                <w:rFonts w:hint="eastAsia"/>
              </w:rPr>
              <w:instrText xml:space="preserve"> </w:instrText>
            </w:r>
            <w:r>
              <w:instrText>PAGEREF _Toc197702694 \h</w:instrText>
            </w:r>
            <w:r>
              <w:rPr>
                <w:rFonts w:hint="eastAsia"/>
              </w:rPr>
              <w:instrText xml:space="preserve"> </w:instrText>
            </w:r>
            <w:r>
              <w:rPr>
                <w:rFonts w:hint="eastAsia"/>
              </w:rPr>
            </w:r>
            <w:r>
              <w:rPr>
                <w:rFonts w:hint="eastAsia"/>
              </w:rPr>
              <w:fldChar w:fldCharType="separate"/>
            </w:r>
            <w:r>
              <w:t>- 1 -</w:t>
            </w:r>
            <w:r>
              <w:rPr>
                <w:rFonts w:hint="eastAsia"/>
              </w:rPr>
              <w:fldChar w:fldCharType="end"/>
            </w:r>
          </w:hyperlink>
        </w:p>
        <w:p w:rsidR="004978CC" w:rsidRDefault="00000000">
          <w:pPr>
            <w:pStyle w:val="TOC3"/>
            <w:tabs>
              <w:tab w:val="right" w:leader="dot" w:pos="9440"/>
            </w:tabs>
            <w:rPr>
              <w:rFonts w:asciiTheme="minorHAnsi" w:eastAsiaTheme="minorEastAsia" w:hAnsiTheme="minorHAnsi" w:cstheme="minorBidi"/>
              <w:sz w:val="22"/>
              <w14:ligatures w14:val="standardContextual"/>
            </w:rPr>
          </w:pPr>
          <w:hyperlink w:anchor="_Toc197702695" w:history="1">
            <w:r>
              <w:rPr>
                <w:rStyle w:val="af5"/>
                <w:rFonts w:hint="eastAsia"/>
              </w:rPr>
              <w:t>2</w:t>
            </w:r>
            <w:r>
              <w:rPr>
                <w:rStyle w:val="af5"/>
                <w:rFonts w:hint="eastAsia"/>
              </w:rPr>
              <w:t>．</w:t>
            </w:r>
            <w:r>
              <w:rPr>
                <w:rStyle w:val="af5"/>
                <w:rFonts w:hint="eastAsia"/>
              </w:rPr>
              <w:t xml:space="preserve"> </w:t>
            </w:r>
            <w:r>
              <w:rPr>
                <w:rStyle w:val="af5"/>
                <w:rFonts w:hint="eastAsia"/>
              </w:rPr>
              <w:t>专业课程</w:t>
            </w:r>
            <w:r>
              <w:rPr>
                <w:rFonts w:hint="eastAsia"/>
              </w:rPr>
              <w:tab/>
            </w:r>
            <w:r>
              <w:rPr>
                <w:rFonts w:hint="eastAsia"/>
              </w:rPr>
              <w:fldChar w:fldCharType="begin"/>
            </w:r>
            <w:r>
              <w:rPr>
                <w:rFonts w:hint="eastAsia"/>
              </w:rPr>
              <w:instrText xml:space="preserve"> </w:instrText>
            </w:r>
            <w:r>
              <w:instrText>PAGEREF _Toc197702695 \h</w:instrText>
            </w:r>
            <w:r>
              <w:rPr>
                <w:rFonts w:hint="eastAsia"/>
              </w:rPr>
              <w:instrText xml:space="preserve"> </w:instrText>
            </w:r>
            <w:r>
              <w:rPr>
                <w:rFonts w:hint="eastAsia"/>
              </w:rPr>
            </w:r>
            <w:r>
              <w:rPr>
                <w:rFonts w:hint="eastAsia"/>
              </w:rPr>
              <w:fldChar w:fldCharType="separate"/>
            </w:r>
            <w:r>
              <w:t>- 1 -</w:t>
            </w:r>
            <w:r>
              <w:rPr>
                <w:rFonts w:hint="eastAsia"/>
              </w:rPr>
              <w:fldChar w:fldCharType="end"/>
            </w:r>
          </w:hyperlink>
        </w:p>
        <w:p w:rsidR="004978CC" w:rsidRDefault="00000000">
          <w:pPr>
            <w:pStyle w:val="TOC3"/>
            <w:tabs>
              <w:tab w:val="right" w:leader="dot" w:pos="9440"/>
            </w:tabs>
            <w:rPr>
              <w:rFonts w:asciiTheme="minorHAnsi" w:eastAsiaTheme="minorEastAsia" w:hAnsiTheme="minorHAnsi" w:cstheme="minorBidi"/>
              <w:sz w:val="22"/>
              <w14:ligatures w14:val="standardContextual"/>
            </w:rPr>
          </w:pPr>
          <w:hyperlink w:anchor="_Toc197702696" w:history="1">
            <w:r>
              <w:rPr>
                <w:rStyle w:val="af5"/>
                <w:rFonts w:hint="eastAsia"/>
              </w:rPr>
              <w:t>3</w:t>
            </w:r>
            <w:r>
              <w:rPr>
                <w:rStyle w:val="af5"/>
                <w:rFonts w:hint="eastAsia"/>
              </w:rPr>
              <w:t>．</w:t>
            </w:r>
            <w:r>
              <w:rPr>
                <w:rStyle w:val="af5"/>
                <w:rFonts w:hint="eastAsia"/>
              </w:rPr>
              <w:t xml:space="preserve"> </w:t>
            </w:r>
            <w:r>
              <w:rPr>
                <w:rStyle w:val="af5"/>
                <w:rFonts w:hint="eastAsia"/>
              </w:rPr>
              <w:t>实践性教学环节</w:t>
            </w:r>
            <w:r>
              <w:rPr>
                <w:rFonts w:hint="eastAsia"/>
              </w:rPr>
              <w:tab/>
            </w:r>
            <w:r>
              <w:rPr>
                <w:rFonts w:hint="eastAsia"/>
              </w:rPr>
              <w:fldChar w:fldCharType="begin"/>
            </w:r>
            <w:r>
              <w:rPr>
                <w:rFonts w:hint="eastAsia"/>
              </w:rPr>
              <w:instrText xml:space="preserve"> </w:instrText>
            </w:r>
            <w:r>
              <w:instrText>PAGEREF _Toc197702696 \h</w:instrText>
            </w:r>
            <w:r>
              <w:rPr>
                <w:rFonts w:hint="eastAsia"/>
              </w:rPr>
              <w:instrText xml:space="preserve"> </w:instrText>
            </w:r>
            <w:r>
              <w:rPr>
                <w:rFonts w:hint="eastAsia"/>
              </w:rPr>
            </w:r>
            <w:r>
              <w:rPr>
                <w:rFonts w:hint="eastAsia"/>
              </w:rPr>
              <w:fldChar w:fldCharType="separate"/>
            </w:r>
            <w:r>
              <w:t>- 2 -</w:t>
            </w:r>
            <w:r>
              <w:rPr>
                <w:rFonts w:hint="eastAsia"/>
              </w:rPr>
              <w:fldChar w:fldCharType="end"/>
            </w:r>
          </w:hyperlink>
        </w:p>
        <w:p w:rsidR="004978CC" w:rsidRDefault="00000000">
          <w:pPr>
            <w:pStyle w:val="TOC3"/>
            <w:tabs>
              <w:tab w:val="right" w:leader="dot" w:pos="9440"/>
            </w:tabs>
            <w:rPr>
              <w:rFonts w:asciiTheme="minorHAnsi" w:eastAsiaTheme="minorEastAsia" w:hAnsiTheme="minorHAnsi" w:cstheme="minorBidi"/>
              <w:sz w:val="22"/>
              <w14:ligatures w14:val="standardContextual"/>
            </w:rPr>
          </w:pPr>
          <w:hyperlink w:anchor="_Toc197702697" w:history="1">
            <w:r>
              <w:rPr>
                <w:rStyle w:val="af5"/>
                <w:rFonts w:hint="eastAsia"/>
              </w:rPr>
              <w:t>4</w:t>
            </w:r>
            <w:r>
              <w:rPr>
                <w:rStyle w:val="af5"/>
                <w:rFonts w:hint="eastAsia"/>
              </w:rPr>
              <w:t>．</w:t>
            </w:r>
            <w:r>
              <w:rPr>
                <w:rStyle w:val="af5"/>
                <w:rFonts w:hint="eastAsia"/>
              </w:rPr>
              <w:t xml:space="preserve"> </w:t>
            </w:r>
            <w:r>
              <w:rPr>
                <w:rStyle w:val="af5"/>
                <w:rFonts w:hint="eastAsia"/>
              </w:rPr>
              <w:t>相关要求</w:t>
            </w:r>
            <w:r>
              <w:rPr>
                <w:rFonts w:hint="eastAsia"/>
              </w:rPr>
              <w:tab/>
            </w:r>
            <w:r>
              <w:rPr>
                <w:rFonts w:hint="eastAsia"/>
              </w:rPr>
              <w:fldChar w:fldCharType="begin"/>
            </w:r>
            <w:r>
              <w:rPr>
                <w:rFonts w:hint="eastAsia"/>
              </w:rPr>
              <w:instrText xml:space="preserve"> </w:instrText>
            </w:r>
            <w:r>
              <w:instrText>PAGEREF _Toc197702697 \h</w:instrText>
            </w:r>
            <w:r>
              <w:rPr>
                <w:rFonts w:hint="eastAsia"/>
              </w:rPr>
              <w:instrText xml:space="preserve"> </w:instrText>
            </w:r>
            <w:r>
              <w:rPr>
                <w:rFonts w:hint="eastAsia"/>
              </w:rPr>
            </w:r>
            <w:r>
              <w:rPr>
                <w:rFonts w:hint="eastAsia"/>
              </w:rPr>
              <w:fldChar w:fldCharType="separate"/>
            </w:r>
            <w:r>
              <w:t>- 2 -</w:t>
            </w:r>
            <w:r>
              <w:rPr>
                <w:rFonts w:hint="eastAsia"/>
              </w:rPr>
              <w:fldChar w:fldCharType="end"/>
            </w:r>
          </w:hyperlink>
        </w:p>
        <w:p w:rsidR="004978CC" w:rsidRDefault="00000000">
          <w:pPr>
            <w:pStyle w:val="TOC2"/>
            <w:tabs>
              <w:tab w:val="right" w:leader="dot" w:pos="9440"/>
            </w:tabs>
            <w:rPr>
              <w:rFonts w:asciiTheme="minorHAnsi" w:eastAsiaTheme="minorEastAsia" w:hAnsiTheme="minorHAnsi" w:cstheme="minorBidi"/>
              <w:sz w:val="22"/>
              <w:szCs w:val="24"/>
              <w14:ligatures w14:val="standardContextual"/>
            </w:rPr>
          </w:pPr>
          <w:hyperlink w:anchor="_Toc197702698" w:history="1">
            <w:r>
              <w:rPr>
                <w:rStyle w:val="af5"/>
                <w:rFonts w:hint="eastAsia"/>
              </w:rPr>
              <w:t>七、</w:t>
            </w:r>
            <w:r>
              <w:rPr>
                <w:rStyle w:val="af5"/>
                <w:rFonts w:hint="eastAsia"/>
              </w:rPr>
              <w:t xml:space="preserve"> </w:t>
            </w:r>
            <w:r>
              <w:rPr>
                <w:rStyle w:val="af5"/>
                <w:rFonts w:hint="eastAsia"/>
              </w:rPr>
              <w:t>学时安排</w:t>
            </w:r>
            <w:r>
              <w:rPr>
                <w:rFonts w:hint="eastAsia"/>
              </w:rPr>
              <w:tab/>
            </w:r>
            <w:r>
              <w:rPr>
                <w:rFonts w:hint="eastAsia"/>
              </w:rPr>
              <w:fldChar w:fldCharType="begin"/>
            </w:r>
            <w:r>
              <w:rPr>
                <w:rFonts w:hint="eastAsia"/>
              </w:rPr>
              <w:instrText xml:space="preserve"> </w:instrText>
            </w:r>
            <w:r>
              <w:instrText>PAGEREF _Toc197702698 \h</w:instrText>
            </w:r>
            <w:r>
              <w:rPr>
                <w:rFonts w:hint="eastAsia"/>
              </w:rPr>
              <w:instrText xml:space="preserve"> </w:instrText>
            </w:r>
            <w:r>
              <w:rPr>
                <w:rFonts w:hint="eastAsia"/>
              </w:rPr>
            </w:r>
            <w:r>
              <w:rPr>
                <w:rFonts w:hint="eastAsia"/>
              </w:rPr>
              <w:fldChar w:fldCharType="separate"/>
            </w:r>
            <w:r>
              <w:t>- 2 -</w:t>
            </w:r>
            <w:r>
              <w:rPr>
                <w:rFonts w:hint="eastAsia"/>
              </w:rPr>
              <w:fldChar w:fldCharType="end"/>
            </w:r>
          </w:hyperlink>
        </w:p>
        <w:p w:rsidR="004978CC" w:rsidRDefault="00000000">
          <w:pPr>
            <w:pStyle w:val="TOC2"/>
            <w:tabs>
              <w:tab w:val="right" w:leader="dot" w:pos="9440"/>
            </w:tabs>
            <w:rPr>
              <w:rFonts w:asciiTheme="minorHAnsi" w:eastAsiaTheme="minorEastAsia" w:hAnsiTheme="minorHAnsi" w:cstheme="minorBidi"/>
              <w:sz w:val="22"/>
              <w:szCs w:val="24"/>
              <w14:ligatures w14:val="standardContextual"/>
            </w:rPr>
          </w:pPr>
          <w:hyperlink w:anchor="_Toc197702699" w:history="1">
            <w:r>
              <w:rPr>
                <w:rStyle w:val="af5"/>
                <w:rFonts w:hint="eastAsia"/>
              </w:rPr>
              <w:t>八、</w:t>
            </w:r>
            <w:r>
              <w:rPr>
                <w:rStyle w:val="af5"/>
                <w:rFonts w:hint="eastAsia"/>
              </w:rPr>
              <w:t xml:space="preserve"> </w:t>
            </w:r>
            <w:r>
              <w:rPr>
                <w:rStyle w:val="af5"/>
                <w:rFonts w:hint="eastAsia"/>
              </w:rPr>
              <w:t>教学活动时间分配表</w:t>
            </w:r>
            <w:r>
              <w:rPr>
                <w:rFonts w:hint="eastAsia"/>
              </w:rPr>
              <w:tab/>
            </w:r>
            <w:r>
              <w:rPr>
                <w:rFonts w:hint="eastAsia"/>
              </w:rPr>
              <w:fldChar w:fldCharType="begin"/>
            </w:r>
            <w:r>
              <w:rPr>
                <w:rFonts w:hint="eastAsia"/>
              </w:rPr>
              <w:instrText xml:space="preserve"> </w:instrText>
            </w:r>
            <w:r>
              <w:instrText>PAGEREF _Toc197702699 \h</w:instrText>
            </w:r>
            <w:r>
              <w:rPr>
                <w:rFonts w:hint="eastAsia"/>
              </w:rPr>
              <w:instrText xml:space="preserve"> </w:instrText>
            </w:r>
            <w:r>
              <w:rPr>
                <w:rFonts w:hint="eastAsia"/>
              </w:rPr>
            </w:r>
            <w:r>
              <w:rPr>
                <w:rFonts w:hint="eastAsia"/>
              </w:rPr>
              <w:fldChar w:fldCharType="separate"/>
            </w:r>
            <w:r>
              <w:t>- 3 -</w:t>
            </w:r>
            <w:r>
              <w:rPr>
                <w:rFonts w:hint="eastAsia"/>
              </w:rPr>
              <w:fldChar w:fldCharType="end"/>
            </w:r>
          </w:hyperlink>
        </w:p>
        <w:p w:rsidR="004978CC" w:rsidRDefault="00000000">
          <w:pPr>
            <w:pStyle w:val="TOC2"/>
            <w:tabs>
              <w:tab w:val="right" w:leader="dot" w:pos="9440"/>
            </w:tabs>
            <w:rPr>
              <w:rFonts w:asciiTheme="minorHAnsi" w:eastAsiaTheme="minorEastAsia" w:hAnsiTheme="minorHAnsi" w:cstheme="minorBidi"/>
              <w:sz w:val="22"/>
              <w:szCs w:val="24"/>
              <w14:ligatures w14:val="standardContextual"/>
            </w:rPr>
          </w:pPr>
          <w:hyperlink w:anchor="_Toc197702700" w:history="1">
            <w:r>
              <w:rPr>
                <w:rStyle w:val="af5"/>
                <w:rFonts w:hint="eastAsia"/>
              </w:rPr>
              <w:t>九、</w:t>
            </w:r>
            <w:r>
              <w:rPr>
                <w:rStyle w:val="af5"/>
                <w:rFonts w:hint="eastAsia"/>
              </w:rPr>
              <w:t xml:space="preserve"> </w:t>
            </w:r>
            <w:r>
              <w:rPr>
                <w:rStyle w:val="af5"/>
                <w:rFonts w:hint="eastAsia"/>
              </w:rPr>
              <w:t>学时分配比例表</w:t>
            </w:r>
            <w:r>
              <w:rPr>
                <w:rFonts w:hint="eastAsia"/>
              </w:rPr>
              <w:tab/>
            </w:r>
            <w:r>
              <w:rPr>
                <w:rFonts w:hint="eastAsia"/>
              </w:rPr>
              <w:fldChar w:fldCharType="begin"/>
            </w:r>
            <w:r>
              <w:rPr>
                <w:rFonts w:hint="eastAsia"/>
              </w:rPr>
              <w:instrText xml:space="preserve"> </w:instrText>
            </w:r>
            <w:r>
              <w:instrText>PAGEREF _Toc197702700 \h</w:instrText>
            </w:r>
            <w:r>
              <w:rPr>
                <w:rFonts w:hint="eastAsia"/>
              </w:rPr>
              <w:instrText xml:space="preserve"> </w:instrText>
            </w:r>
            <w:r>
              <w:rPr>
                <w:rFonts w:hint="eastAsia"/>
              </w:rPr>
            </w:r>
            <w:r>
              <w:rPr>
                <w:rFonts w:hint="eastAsia"/>
              </w:rPr>
              <w:fldChar w:fldCharType="separate"/>
            </w:r>
            <w:r>
              <w:t>- 3 -</w:t>
            </w:r>
            <w:r>
              <w:rPr>
                <w:rFonts w:hint="eastAsia"/>
              </w:rPr>
              <w:fldChar w:fldCharType="end"/>
            </w:r>
          </w:hyperlink>
        </w:p>
        <w:p w:rsidR="004978CC" w:rsidRDefault="00000000">
          <w:pPr>
            <w:pStyle w:val="TOC2"/>
            <w:tabs>
              <w:tab w:val="right" w:leader="dot" w:pos="9440"/>
            </w:tabs>
            <w:rPr>
              <w:rFonts w:asciiTheme="minorHAnsi" w:eastAsiaTheme="minorEastAsia" w:hAnsiTheme="minorHAnsi" w:cstheme="minorBidi"/>
              <w:sz w:val="22"/>
              <w:szCs w:val="24"/>
              <w14:ligatures w14:val="standardContextual"/>
            </w:rPr>
          </w:pPr>
          <w:hyperlink w:anchor="_Toc197702701" w:history="1">
            <w:r>
              <w:rPr>
                <w:rStyle w:val="af5"/>
                <w:rFonts w:hint="eastAsia"/>
              </w:rPr>
              <w:t>十、</w:t>
            </w:r>
            <w:r>
              <w:rPr>
                <w:rStyle w:val="af5"/>
                <w:rFonts w:hint="eastAsia"/>
              </w:rPr>
              <w:t xml:space="preserve"> </w:t>
            </w:r>
            <w:r>
              <w:rPr>
                <w:rStyle w:val="af5"/>
                <w:rFonts w:hint="eastAsia"/>
              </w:rPr>
              <w:t>教学计划进程表（在</w:t>
            </w:r>
            <w:r>
              <w:rPr>
                <w:rStyle w:val="af5"/>
                <w:rFonts w:hint="eastAsia"/>
              </w:rPr>
              <w:t>excel</w:t>
            </w:r>
            <w:r>
              <w:rPr>
                <w:rStyle w:val="af5"/>
                <w:rFonts w:hint="eastAsia"/>
              </w:rPr>
              <w:t>表中计算后复制粘贴进来）</w:t>
            </w:r>
            <w:r>
              <w:rPr>
                <w:rFonts w:hint="eastAsia"/>
              </w:rPr>
              <w:tab/>
            </w:r>
            <w:r>
              <w:rPr>
                <w:rFonts w:hint="eastAsia"/>
              </w:rPr>
              <w:fldChar w:fldCharType="begin"/>
            </w:r>
            <w:r>
              <w:rPr>
                <w:rFonts w:hint="eastAsia"/>
              </w:rPr>
              <w:instrText xml:space="preserve"> </w:instrText>
            </w:r>
            <w:r>
              <w:instrText>PAGEREF _Toc197702701 \h</w:instrText>
            </w:r>
            <w:r>
              <w:rPr>
                <w:rFonts w:hint="eastAsia"/>
              </w:rPr>
              <w:instrText xml:space="preserve"> </w:instrText>
            </w:r>
            <w:r>
              <w:rPr>
                <w:rFonts w:hint="eastAsia"/>
              </w:rPr>
            </w:r>
            <w:r>
              <w:rPr>
                <w:rFonts w:hint="eastAsia"/>
              </w:rPr>
              <w:fldChar w:fldCharType="separate"/>
            </w:r>
            <w:r>
              <w:t>- 4 -</w:t>
            </w:r>
            <w:r>
              <w:rPr>
                <w:rFonts w:hint="eastAsia"/>
              </w:rPr>
              <w:fldChar w:fldCharType="end"/>
            </w:r>
          </w:hyperlink>
        </w:p>
        <w:p w:rsidR="004978CC" w:rsidRDefault="00000000">
          <w:pPr>
            <w:pStyle w:val="TOC2"/>
            <w:tabs>
              <w:tab w:val="right" w:leader="dot" w:pos="9440"/>
            </w:tabs>
            <w:rPr>
              <w:rFonts w:asciiTheme="minorHAnsi" w:eastAsiaTheme="minorEastAsia" w:hAnsiTheme="minorHAnsi" w:cstheme="minorBidi"/>
              <w:sz w:val="22"/>
              <w:szCs w:val="24"/>
              <w14:ligatures w14:val="standardContextual"/>
            </w:rPr>
          </w:pPr>
          <w:hyperlink w:anchor="_Toc197702702" w:history="1">
            <w:r>
              <w:rPr>
                <w:rStyle w:val="af5"/>
                <w:rFonts w:hint="eastAsia"/>
              </w:rPr>
              <w:t>十一、</w:t>
            </w:r>
            <w:r>
              <w:rPr>
                <w:rStyle w:val="af5"/>
                <w:rFonts w:hint="eastAsia"/>
              </w:rPr>
              <w:t xml:space="preserve"> </w:t>
            </w:r>
            <w:r>
              <w:rPr>
                <w:rStyle w:val="af5"/>
                <w:rFonts w:hint="eastAsia"/>
              </w:rPr>
              <w:t>实施保障</w:t>
            </w:r>
            <w:r>
              <w:rPr>
                <w:rFonts w:hint="eastAsia"/>
              </w:rPr>
              <w:tab/>
            </w:r>
            <w:r>
              <w:rPr>
                <w:rFonts w:hint="eastAsia"/>
              </w:rPr>
              <w:fldChar w:fldCharType="begin"/>
            </w:r>
            <w:r>
              <w:rPr>
                <w:rFonts w:hint="eastAsia"/>
              </w:rPr>
              <w:instrText xml:space="preserve"> </w:instrText>
            </w:r>
            <w:r>
              <w:instrText>PAGEREF _Toc197702702 \h</w:instrText>
            </w:r>
            <w:r>
              <w:rPr>
                <w:rFonts w:hint="eastAsia"/>
              </w:rPr>
              <w:instrText xml:space="preserve"> </w:instrText>
            </w:r>
            <w:r>
              <w:rPr>
                <w:rFonts w:hint="eastAsia"/>
              </w:rPr>
            </w:r>
            <w:r>
              <w:rPr>
                <w:rFonts w:hint="eastAsia"/>
              </w:rPr>
              <w:fldChar w:fldCharType="separate"/>
            </w:r>
            <w:r>
              <w:t>- 6 -</w:t>
            </w:r>
            <w:r>
              <w:rPr>
                <w:rFonts w:hint="eastAsia"/>
              </w:rPr>
              <w:fldChar w:fldCharType="end"/>
            </w:r>
          </w:hyperlink>
        </w:p>
        <w:p w:rsidR="004978CC" w:rsidRDefault="00000000">
          <w:pPr>
            <w:pStyle w:val="TOC3"/>
            <w:tabs>
              <w:tab w:val="right" w:leader="dot" w:pos="9440"/>
            </w:tabs>
            <w:rPr>
              <w:rFonts w:asciiTheme="minorHAnsi" w:eastAsiaTheme="minorEastAsia" w:hAnsiTheme="minorHAnsi" w:cstheme="minorBidi"/>
              <w:sz w:val="22"/>
              <w14:ligatures w14:val="standardContextual"/>
            </w:rPr>
          </w:pPr>
          <w:hyperlink w:anchor="_Toc197702703" w:history="1">
            <w:r>
              <w:rPr>
                <w:rStyle w:val="af5"/>
                <w:rFonts w:hint="eastAsia"/>
              </w:rPr>
              <w:t>（一）师资队伍</w:t>
            </w:r>
            <w:r>
              <w:rPr>
                <w:rFonts w:hint="eastAsia"/>
              </w:rPr>
              <w:tab/>
            </w:r>
            <w:r>
              <w:rPr>
                <w:rFonts w:hint="eastAsia"/>
              </w:rPr>
              <w:fldChar w:fldCharType="begin"/>
            </w:r>
            <w:r>
              <w:rPr>
                <w:rFonts w:hint="eastAsia"/>
              </w:rPr>
              <w:instrText xml:space="preserve"> </w:instrText>
            </w:r>
            <w:r>
              <w:instrText>PAGEREF _Toc197702703 \h</w:instrText>
            </w:r>
            <w:r>
              <w:rPr>
                <w:rFonts w:hint="eastAsia"/>
              </w:rPr>
              <w:instrText xml:space="preserve"> </w:instrText>
            </w:r>
            <w:r>
              <w:rPr>
                <w:rFonts w:hint="eastAsia"/>
              </w:rPr>
            </w:r>
            <w:r>
              <w:rPr>
                <w:rFonts w:hint="eastAsia"/>
              </w:rPr>
              <w:fldChar w:fldCharType="separate"/>
            </w:r>
            <w:r>
              <w:t>- 6 -</w:t>
            </w:r>
            <w:r>
              <w:rPr>
                <w:rFonts w:hint="eastAsia"/>
              </w:rPr>
              <w:fldChar w:fldCharType="end"/>
            </w:r>
          </w:hyperlink>
        </w:p>
        <w:p w:rsidR="004978CC" w:rsidRDefault="00000000">
          <w:pPr>
            <w:pStyle w:val="TOC3"/>
            <w:tabs>
              <w:tab w:val="right" w:leader="dot" w:pos="9440"/>
            </w:tabs>
            <w:rPr>
              <w:rFonts w:asciiTheme="minorHAnsi" w:eastAsiaTheme="minorEastAsia" w:hAnsiTheme="minorHAnsi" w:cstheme="minorBidi"/>
              <w:sz w:val="22"/>
              <w14:ligatures w14:val="standardContextual"/>
            </w:rPr>
          </w:pPr>
          <w:hyperlink w:anchor="_Toc197702704" w:history="1">
            <w:r>
              <w:rPr>
                <w:rStyle w:val="af5"/>
                <w:rFonts w:hint="eastAsia"/>
              </w:rPr>
              <w:t>（二）教学设施</w:t>
            </w:r>
            <w:r>
              <w:rPr>
                <w:rFonts w:hint="eastAsia"/>
              </w:rPr>
              <w:tab/>
            </w:r>
            <w:r>
              <w:rPr>
                <w:rFonts w:hint="eastAsia"/>
              </w:rPr>
              <w:fldChar w:fldCharType="begin"/>
            </w:r>
            <w:r>
              <w:rPr>
                <w:rFonts w:hint="eastAsia"/>
              </w:rPr>
              <w:instrText xml:space="preserve"> </w:instrText>
            </w:r>
            <w:r>
              <w:instrText>PAGEREF _Toc197702704 \h</w:instrText>
            </w:r>
            <w:r>
              <w:rPr>
                <w:rFonts w:hint="eastAsia"/>
              </w:rPr>
              <w:instrText xml:space="preserve"> </w:instrText>
            </w:r>
            <w:r>
              <w:rPr>
                <w:rFonts w:hint="eastAsia"/>
              </w:rPr>
            </w:r>
            <w:r>
              <w:rPr>
                <w:rFonts w:hint="eastAsia"/>
              </w:rPr>
              <w:fldChar w:fldCharType="separate"/>
            </w:r>
            <w:r>
              <w:t>- 6 -</w:t>
            </w:r>
            <w:r>
              <w:rPr>
                <w:rFonts w:hint="eastAsia"/>
              </w:rPr>
              <w:fldChar w:fldCharType="end"/>
            </w:r>
          </w:hyperlink>
        </w:p>
        <w:p w:rsidR="004978CC" w:rsidRDefault="00000000">
          <w:pPr>
            <w:pStyle w:val="TOC3"/>
            <w:tabs>
              <w:tab w:val="right" w:leader="dot" w:pos="9440"/>
            </w:tabs>
            <w:rPr>
              <w:rFonts w:asciiTheme="minorHAnsi" w:eastAsiaTheme="minorEastAsia" w:hAnsiTheme="minorHAnsi" w:cstheme="minorBidi"/>
              <w:sz w:val="22"/>
              <w14:ligatures w14:val="standardContextual"/>
            </w:rPr>
          </w:pPr>
          <w:hyperlink w:anchor="_Toc197702705" w:history="1">
            <w:r>
              <w:rPr>
                <w:rStyle w:val="af5"/>
                <w:rFonts w:hint="eastAsia"/>
              </w:rPr>
              <w:t>（三）教学资源</w:t>
            </w:r>
            <w:r>
              <w:rPr>
                <w:rFonts w:hint="eastAsia"/>
              </w:rPr>
              <w:tab/>
            </w:r>
            <w:r>
              <w:rPr>
                <w:rFonts w:hint="eastAsia"/>
              </w:rPr>
              <w:fldChar w:fldCharType="begin"/>
            </w:r>
            <w:r>
              <w:rPr>
                <w:rFonts w:hint="eastAsia"/>
              </w:rPr>
              <w:instrText xml:space="preserve"> </w:instrText>
            </w:r>
            <w:r>
              <w:instrText>PAGEREF _Toc197702705 \h</w:instrText>
            </w:r>
            <w:r>
              <w:rPr>
                <w:rFonts w:hint="eastAsia"/>
              </w:rPr>
              <w:instrText xml:space="preserve"> </w:instrText>
            </w:r>
            <w:r>
              <w:rPr>
                <w:rFonts w:hint="eastAsia"/>
              </w:rPr>
            </w:r>
            <w:r>
              <w:rPr>
                <w:rFonts w:hint="eastAsia"/>
              </w:rPr>
              <w:fldChar w:fldCharType="separate"/>
            </w:r>
            <w:r>
              <w:t>- 7 -</w:t>
            </w:r>
            <w:r>
              <w:rPr>
                <w:rFonts w:hint="eastAsia"/>
              </w:rPr>
              <w:fldChar w:fldCharType="end"/>
            </w:r>
          </w:hyperlink>
        </w:p>
        <w:p w:rsidR="004978CC" w:rsidRDefault="00000000">
          <w:pPr>
            <w:pStyle w:val="TOC2"/>
            <w:tabs>
              <w:tab w:val="right" w:leader="dot" w:pos="9440"/>
            </w:tabs>
            <w:rPr>
              <w:rFonts w:asciiTheme="minorHAnsi" w:eastAsiaTheme="minorEastAsia" w:hAnsiTheme="minorHAnsi" w:cstheme="minorBidi"/>
              <w:sz w:val="22"/>
              <w:szCs w:val="24"/>
              <w14:ligatures w14:val="standardContextual"/>
            </w:rPr>
          </w:pPr>
          <w:hyperlink w:anchor="_Toc197702706" w:history="1">
            <w:r>
              <w:rPr>
                <w:rStyle w:val="af5"/>
                <w:rFonts w:hint="eastAsia"/>
              </w:rPr>
              <w:t>十二、</w:t>
            </w:r>
            <w:r>
              <w:rPr>
                <w:rStyle w:val="af5"/>
                <w:rFonts w:hint="eastAsia"/>
              </w:rPr>
              <w:t xml:space="preserve"> </w:t>
            </w:r>
            <w:r>
              <w:rPr>
                <w:rStyle w:val="af5"/>
                <w:rFonts w:hint="eastAsia"/>
              </w:rPr>
              <w:t>质量保障和毕业要求</w:t>
            </w:r>
            <w:r>
              <w:rPr>
                <w:rFonts w:hint="eastAsia"/>
              </w:rPr>
              <w:tab/>
            </w:r>
            <w:r>
              <w:rPr>
                <w:rFonts w:hint="eastAsia"/>
              </w:rPr>
              <w:fldChar w:fldCharType="begin"/>
            </w:r>
            <w:r>
              <w:rPr>
                <w:rFonts w:hint="eastAsia"/>
              </w:rPr>
              <w:instrText xml:space="preserve"> </w:instrText>
            </w:r>
            <w:r>
              <w:instrText>PAGEREF _Toc197702706 \h</w:instrText>
            </w:r>
            <w:r>
              <w:rPr>
                <w:rFonts w:hint="eastAsia"/>
              </w:rPr>
              <w:instrText xml:space="preserve"> </w:instrText>
            </w:r>
            <w:r>
              <w:rPr>
                <w:rFonts w:hint="eastAsia"/>
              </w:rPr>
            </w:r>
            <w:r>
              <w:rPr>
                <w:rFonts w:hint="eastAsia"/>
              </w:rPr>
              <w:fldChar w:fldCharType="separate"/>
            </w:r>
            <w:r>
              <w:t>- 7 -</w:t>
            </w:r>
            <w:r>
              <w:rPr>
                <w:rFonts w:hint="eastAsia"/>
              </w:rPr>
              <w:fldChar w:fldCharType="end"/>
            </w:r>
          </w:hyperlink>
        </w:p>
        <w:p w:rsidR="004978CC" w:rsidRDefault="00000000">
          <w:pPr>
            <w:rPr>
              <w:sz w:val="24"/>
            </w:rPr>
          </w:pPr>
          <w:r>
            <w:rPr>
              <w:b/>
              <w:bCs/>
              <w:sz w:val="24"/>
              <w:lang w:val="zh-CN"/>
            </w:rPr>
            <w:fldChar w:fldCharType="end"/>
          </w:r>
        </w:p>
      </w:sdtContent>
    </w:sdt>
    <w:p w:rsidR="004978CC" w:rsidRDefault="004978CC">
      <w:pPr>
        <w:rPr>
          <w:sz w:val="24"/>
        </w:rPr>
        <w:sectPr w:rsidR="004978CC">
          <w:pgSz w:w="11906" w:h="16838"/>
          <w:pgMar w:top="1418" w:right="1301" w:bottom="1091" w:left="1155" w:header="851" w:footer="731" w:gutter="0"/>
          <w:pgNumType w:start="1"/>
          <w:cols w:space="425"/>
          <w:docGrid w:type="lines" w:linePitch="312"/>
        </w:sectPr>
      </w:pPr>
    </w:p>
    <w:p w:rsidR="004978CC" w:rsidRDefault="00000000">
      <w:pPr>
        <w:jc w:val="center"/>
        <w:rPr>
          <w:rFonts w:ascii="华文中宋" w:eastAsia="华文中宋" w:hAnsi="华文中宋"/>
          <w:b/>
          <w:bCs/>
          <w:kern w:val="44"/>
          <w:sz w:val="44"/>
          <w:szCs w:val="44"/>
        </w:rPr>
      </w:pPr>
      <w:r>
        <w:rPr>
          <w:rFonts w:ascii="华文中宋" w:eastAsia="华文中宋" w:hAnsi="华文中宋" w:hint="eastAsia"/>
          <w:b/>
          <w:bCs/>
          <w:kern w:val="44"/>
          <w:sz w:val="44"/>
          <w:szCs w:val="44"/>
        </w:rPr>
        <w:lastRenderedPageBreak/>
        <w:t>计算机网络技术</w:t>
      </w:r>
      <w:r>
        <w:rPr>
          <w:rFonts w:ascii="华文中宋" w:eastAsia="华文中宋" w:hAnsi="华文中宋"/>
          <w:b/>
          <w:bCs/>
          <w:kern w:val="44"/>
          <w:sz w:val="44"/>
          <w:szCs w:val="44"/>
        </w:rPr>
        <w:t>专业人才培养方案</w:t>
      </w:r>
      <w:r>
        <w:rPr>
          <w:rFonts w:ascii="华文中宋" w:eastAsia="华文中宋" w:hAnsi="华文中宋"/>
          <w:b/>
          <w:bCs/>
          <w:kern w:val="44"/>
          <w:sz w:val="44"/>
          <w:szCs w:val="44"/>
        </w:rPr>
        <w:br/>
        <w:t>（202</w:t>
      </w:r>
      <w:r>
        <w:rPr>
          <w:rFonts w:ascii="华文中宋" w:eastAsia="华文中宋" w:hAnsi="华文中宋" w:hint="eastAsia"/>
          <w:b/>
          <w:bCs/>
          <w:kern w:val="44"/>
          <w:sz w:val="44"/>
          <w:szCs w:val="44"/>
        </w:rPr>
        <w:t>5级</w:t>
      </w:r>
      <w:r>
        <w:rPr>
          <w:rFonts w:ascii="华文中宋" w:eastAsia="华文中宋" w:hAnsi="华文中宋"/>
          <w:b/>
          <w:bCs/>
          <w:kern w:val="44"/>
          <w:sz w:val="44"/>
          <w:szCs w:val="44"/>
        </w:rPr>
        <w:t>）</w:t>
      </w:r>
      <w:bookmarkEnd w:id="0"/>
      <w:bookmarkEnd w:id="1"/>
      <w:bookmarkEnd w:id="2"/>
    </w:p>
    <w:p w:rsidR="004978CC" w:rsidRDefault="00000000">
      <w:pPr>
        <w:pStyle w:val="2"/>
        <w:spacing w:line="360" w:lineRule="auto"/>
      </w:pPr>
      <w:bookmarkStart w:id="4" w:name="_Toc197702688"/>
      <w:r>
        <w:rPr>
          <w:rFonts w:hint="eastAsia"/>
        </w:rPr>
        <w:t>专业名称与代码</w:t>
      </w:r>
      <w:bookmarkEnd w:id="4"/>
    </w:p>
    <w:p w:rsidR="004978CC" w:rsidRDefault="00000000">
      <w:pPr>
        <w:tabs>
          <w:tab w:val="left" w:pos="4111"/>
        </w:tabs>
        <w:spacing w:line="360" w:lineRule="auto"/>
        <w:ind w:firstLineChars="200" w:firstLine="482"/>
        <w:jc w:val="left"/>
        <w:rPr>
          <w:b/>
          <w:bCs/>
          <w:sz w:val="24"/>
          <w:szCs w:val="32"/>
        </w:rPr>
      </w:pPr>
      <w:r>
        <w:rPr>
          <w:rFonts w:hint="eastAsia"/>
          <w:b/>
          <w:bCs/>
          <w:sz w:val="24"/>
          <w:szCs w:val="32"/>
        </w:rPr>
        <w:t>专业名称：计算机网络技术</w:t>
      </w:r>
      <w:r>
        <w:rPr>
          <w:b/>
          <w:bCs/>
          <w:sz w:val="24"/>
          <w:szCs w:val="32"/>
        </w:rPr>
        <w:tab/>
      </w:r>
      <w:r>
        <w:rPr>
          <w:rFonts w:hint="eastAsia"/>
          <w:sz w:val="24"/>
          <w:szCs w:val="32"/>
        </w:rPr>
        <w:t>（</w:t>
      </w:r>
      <w:r>
        <w:rPr>
          <w:rFonts w:hint="eastAsia"/>
          <w:sz w:val="24"/>
          <w:szCs w:val="32"/>
        </w:rPr>
        <w:t xml:space="preserve"> 510202  </w:t>
      </w:r>
      <w:r>
        <w:rPr>
          <w:rFonts w:hint="eastAsia"/>
          <w:sz w:val="24"/>
          <w:szCs w:val="32"/>
        </w:rPr>
        <w:t>）</w:t>
      </w:r>
    </w:p>
    <w:p w:rsidR="004978CC" w:rsidRDefault="00000000">
      <w:pPr>
        <w:pStyle w:val="2"/>
        <w:spacing w:line="360" w:lineRule="auto"/>
      </w:pPr>
      <w:bookmarkStart w:id="5" w:name="_Toc197702689"/>
      <w:r>
        <w:rPr>
          <w:rFonts w:hint="eastAsia"/>
        </w:rPr>
        <w:t>培养</w:t>
      </w:r>
      <w:r>
        <w:t>对象与</w:t>
      </w:r>
      <w:r>
        <w:rPr>
          <w:rFonts w:hint="eastAsia"/>
        </w:rPr>
        <w:t>学制</w:t>
      </w:r>
      <w:bookmarkEnd w:id="5"/>
    </w:p>
    <w:p w:rsidR="004978CC" w:rsidRDefault="00000000">
      <w:pPr>
        <w:spacing w:line="360" w:lineRule="auto"/>
        <w:ind w:firstLineChars="200" w:firstLine="482"/>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rsidR="004978CC" w:rsidRDefault="00000000">
      <w:pPr>
        <w:spacing w:line="360" w:lineRule="auto"/>
        <w:ind w:firstLineChars="200" w:firstLine="482"/>
        <w:jc w:val="left"/>
        <w:rPr>
          <w:sz w:val="24"/>
          <w:szCs w:val="32"/>
        </w:rPr>
      </w:pPr>
      <w:r>
        <w:rPr>
          <w:b/>
          <w:bCs/>
          <w:sz w:val="24"/>
          <w:szCs w:val="32"/>
        </w:rPr>
        <w:t>学制</w:t>
      </w:r>
      <w:r>
        <w:rPr>
          <w:rFonts w:hint="eastAsia"/>
          <w:b/>
          <w:bCs/>
          <w:sz w:val="24"/>
          <w:szCs w:val="32"/>
        </w:rPr>
        <w:t>：</w:t>
      </w:r>
      <w:r>
        <w:rPr>
          <w:sz w:val="24"/>
          <w:szCs w:val="32"/>
        </w:rPr>
        <w:t>三年</w:t>
      </w:r>
    </w:p>
    <w:p w:rsidR="004978CC" w:rsidRDefault="00000000">
      <w:pPr>
        <w:pStyle w:val="2"/>
        <w:spacing w:line="360" w:lineRule="auto"/>
      </w:pPr>
      <w:bookmarkStart w:id="6" w:name="_Toc197702690"/>
      <w:r>
        <w:rPr>
          <w:rFonts w:hint="eastAsia"/>
        </w:rPr>
        <w:t>职业面向</w:t>
      </w:r>
      <w:bookmarkEnd w:id="6"/>
    </w:p>
    <w:tbl>
      <w:tblPr>
        <w:tblStyle w:val="af2"/>
        <w:tblW w:w="0" w:type="auto"/>
        <w:tblInd w:w="275" w:type="dxa"/>
        <w:tblLook w:val="04A0" w:firstRow="1" w:lastRow="0" w:firstColumn="1" w:lastColumn="0" w:noHBand="0" w:noVBand="1"/>
      </w:tblPr>
      <w:tblGrid>
        <w:gridCol w:w="3222"/>
        <w:gridCol w:w="5943"/>
      </w:tblGrid>
      <w:tr w:rsidR="004978CC">
        <w:trPr>
          <w:trHeight w:val="454"/>
        </w:trPr>
        <w:tc>
          <w:tcPr>
            <w:tcW w:w="3311" w:type="dxa"/>
            <w:vAlign w:val="center"/>
          </w:tcPr>
          <w:p w:rsidR="004978CC" w:rsidRDefault="00000000">
            <w:pPr>
              <w:snapToGrid w:val="0"/>
              <w:spacing w:after="160" w:line="276" w:lineRule="auto"/>
              <w:contextualSpacing/>
              <w:rPr>
                <w:color w:val="000000"/>
                <w:sz w:val="24"/>
              </w:rPr>
            </w:pPr>
            <w:r>
              <w:rPr>
                <w:color w:val="000000"/>
                <w:sz w:val="24"/>
              </w:rPr>
              <w:t>所属专业大类（代码）</w:t>
            </w:r>
          </w:p>
        </w:tc>
        <w:tc>
          <w:tcPr>
            <w:tcW w:w="6129" w:type="dxa"/>
            <w:vAlign w:val="center"/>
          </w:tcPr>
          <w:p w:rsidR="004978CC" w:rsidRDefault="00000000">
            <w:pPr>
              <w:snapToGrid w:val="0"/>
              <w:spacing w:after="160" w:line="276" w:lineRule="auto"/>
              <w:contextualSpacing/>
              <w:rPr>
                <w:color w:val="000000"/>
                <w:sz w:val="24"/>
              </w:rPr>
            </w:pPr>
            <w:r>
              <w:rPr>
                <w:rFonts w:hint="eastAsia"/>
                <w:color w:val="000000"/>
                <w:sz w:val="24"/>
              </w:rPr>
              <w:t>电子与信息大类（</w:t>
            </w:r>
            <w:r>
              <w:rPr>
                <w:rFonts w:hint="eastAsia"/>
                <w:color w:val="000000"/>
                <w:sz w:val="24"/>
              </w:rPr>
              <w:t>51</w:t>
            </w:r>
            <w:r>
              <w:rPr>
                <w:rFonts w:hint="eastAsia"/>
                <w:color w:val="000000"/>
                <w:sz w:val="24"/>
              </w:rPr>
              <w:t>）</w:t>
            </w:r>
          </w:p>
        </w:tc>
      </w:tr>
      <w:tr w:rsidR="004978CC">
        <w:trPr>
          <w:trHeight w:val="454"/>
        </w:trPr>
        <w:tc>
          <w:tcPr>
            <w:tcW w:w="3311" w:type="dxa"/>
            <w:vAlign w:val="center"/>
          </w:tcPr>
          <w:p w:rsidR="004978CC" w:rsidRDefault="00000000">
            <w:pPr>
              <w:snapToGrid w:val="0"/>
              <w:spacing w:after="160" w:line="276" w:lineRule="auto"/>
              <w:contextualSpacing/>
              <w:rPr>
                <w:color w:val="000000"/>
                <w:sz w:val="24"/>
              </w:rPr>
            </w:pPr>
            <w:r>
              <w:rPr>
                <w:color w:val="000000"/>
                <w:sz w:val="24"/>
              </w:rPr>
              <w:t>所属专业类（代码）</w:t>
            </w:r>
          </w:p>
        </w:tc>
        <w:tc>
          <w:tcPr>
            <w:tcW w:w="6129" w:type="dxa"/>
            <w:vAlign w:val="center"/>
          </w:tcPr>
          <w:p w:rsidR="004978CC" w:rsidRDefault="00000000">
            <w:pPr>
              <w:snapToGrid w:val="0"/>
              <w:spacing w:after="160" w:line="276" w:lineRule="auto"/>
              <w:contextualSpacing/>
              <w:rPr>
                <w:color w:val="000000"/>
                <w:sz w:val="24"/>
              </w:rPr>
            </w:pPr>
            <w:r>
              <w:rPr>
                <w:rFonts w:hint="eastAsia"/>
                <w:color w:val="000000"/>
                <w:sz w:val="24"/>
              </w:rPr>
              <w:t>计算机类（</w:t>
            </w:r>
            <w:r>
              <w:rPr>
                <w:rFonts w:hint="eastAsia"/>
                <w:color w:val="000000"/>
                <w:sz w:val="24"/>
              </w:rPr>
              <w:t>5102</w:t>
            </w:r>
            <w:r>
              <w:rPr>
                <w:rFonts w:hint="eastAsia"/>
                <w:color w:val="000000"/>
                <w:sz w:val="24"/>
              </w:rPr>
              <w:t>）</w:t>
            </w:r>
          </w:p>
        </w:tc>
      </w:tr>
      <w:tr w:rsidR="004978CC">
        <w:trPr>
          <w:trHeight w:val="454"/>
        </w:trPr>
        <w:tc>
          <w:tcPr>
            <w:tcW w:w="3311" w:type="dxa"/>
            <w:vAlign w:val="center"/>
          </w:tcPr>
          <w:p w:rsidR="004978CC" w:rsidRDefault="00000000">
            <w:pPr>
              <w:snapToGrid w:val="0"/>
              <w:spacing w:after="160" w:line="276" w:lineRule="auto"/>
              <w:contextualSpacing/>
              <w:rPr>
                <w:color w:val="000000"/>
                <w:sz w:val="24"/>
              </w:rPr>
            </w:pPr>
            <w:r>
              <w:rPr>
                <w:color w:val="000000"/>
                <w:sz w:val="24"/>
              </w:rPr>
              <w:t>对应行业（代码）</w:t>
            </w:r>
          </w:p>
        </w:tc>
        <w:tc>
          <w:tcPr>
            <w:tcW w:w="6129" w:type="dxa"/>
            <w:vAlign w:val="center"/>
          </w:tcPr>
          <w:p w:rsidR="004978CC" w:rsidRDefault="00000000">
            <w:pPr>
              <w:snapToGrid w:val="0"/>
              <w:spacing w:after="160" w:line="276" w:lineRule="auto"/>
              <w:contextualSpacing/>
              <w:rPr>
                <w:color w:val="000000"/>
                <w:sz w:val="24"/>
              </w:rPr>
            </w:pPr>
            <w:r>
              <w:rPr>
                <w:rFonts w:hint="eastAsia"/>
                <w:color w:val="000000"/>
                <w:sz w:val="24"/>
              </w:rPr>
              <w:t>互联网和相关服务（</w:t>
            </w:r>
            <w:r>
              <w:rPr>
                <w:rFonts w:hint="eastAsia"/>
                <w:color w:val="000000"/>
                <w:sz w:val="24"/>
              </w:rPr>
              <w:t>64</w:t>
            </w:r>
            <w:r>
              <w:rPr>
                <w:rFonts w:hint="eastAsia"/>
                <w:color w:val="000000"/>
                <w:sz w:val="24"/>
              </w:rPr>
              <w:t>）、软件和信息技术服务业（</w:t>
            </w:r>
            <w:r>
              <w:rPr>
                <w:rFonts w:hint="eastAsia"/>
                <w:color w:val="000000"/>
                <w:sz w:val="24"/>
              </w:rPr>
              <w:t>65</w:t>
            </w:r>
            <w:r>
              <w:rPr>
                <w:rFonts w:hint="eastAsia"/>
                <w:color w:val="000000"/>
                <w:sz w:val="24"/>
              </w:rPr>
              <w:t>）</w:t>
            </w:r>
          </w:p>
        </w:tc>
      </w:tr>
      <w:tr w:rsidR="004978CC">
        <w:trPr>
          <w:trHeight w:val="454"/>
        </w:trPr>
        <w:tc>
          <w:tcPr>
            <w:tcW w:w="3311" w:type="dxa"/>
            <w:vAlign w:val="center"/>
          </w:tcPr>
          <w:p w:rsidR="004978CC" w:rsidRDefault="00000000">
            <w:pPr>
              <w:snapToGrid w:val="0"/>
              <w:spacing w:after="160" w:line="276" w:lineRule="auto"/>
              <w:contextualSpacing/>
              <w:rPr>
                <w:color w:val="000000"/>
                <w:sz w:val="24"/>
              </w:rPr>
            </w:pPr>
            <w:r>
              <w:rPr>
                <w:color w:val="000000"/>
                <w:sz w:val="24"/>
              </w:rPr>
              <w:t>主要职业类别（代码）</w:t>
            </w:r>
          </w:p>
        </w:tc>
        <w:tc>
          <w:tcPr>
            <w:tcW w:w="6129" w:type="dxa"/>
            <w:vAlign w:val="center"/>
          </w:tcPr>
          <w:p w:rsidR="004978CC" w:rsidRDefault="00000000">
            <w:pPr>
              <w:snapToGrid w:val="0"/>
              <w:spacing w:after="160" w:line="276" w:lineRule="auto"/>
              <w:contextualSpacing/>
              <w:rPr>
                <w:color w:val="000000"/>
                <w:sz w:val="24"/>
              </w:rPr>
            </w:pPr>
            <w:r>
              <w:rPr>
                <w:rFonts w:hint="eastAsia"/>
                <w:color w:val="000000"/>
                <w:sz w:val="24"/>
              </w:rPr>
              <w:t>信息和通信工程技术人员（</w:t>
            </w:r>
            <w:r>
              <w:rPr>
                <w:rFonts w:hint="eastAsia"/>
                <w:color w:val="000000"/>
                <w:sz w:val="24"/>
              </w:rPr>
              <w:t>2-02-10</w:t>
            </w:r>
            <w:r>
              <w:rPr>
                <w:rFonts w:hint="eastAsia"/>
                <w:color w:val="000000"/>
                <w:sz w:val="24"/>
              </w:rPr>
              <w:t>）、信息通信网络维护人员（</w:t>
            </w:r>
            <w:r>
              <w:rPr>
                <w:rFonts w:hint="eastAsia"/>
                <w:color w:val="000000"/>
                <w:sz w:val="24"/>
              </w:rPr>
              <w:t>4-04-02</w:t>
            </w:r>
            <w:r>
              <w:rPr>
                <w:rFonts w:hint="eastAsia"/>
                <w:color w:val="000000"/>
                <w:sz w:val="24"/>
              </w:rPr>
              <w:t>）、信息通信网络运行管理人员（</w:t>
            </w:r>
            <w:r>
              <w:rPr>
                <w:rFonts w:hint="eastAsia"/>
                <w:color w:val="000000"/>
                <w:sz w:val="24"/>
              </w:rPr>
              <w:t>4-04-04</w:t>
            </w:r>
            <w:r>
              <w:rPr>
                <w:rFonts w:hint="eastAsia"/>
                <w:color w:val="000000"/>
                <w:sz w:val="24"/>
              </w:rPr>
              <w:t>）</w:t>
            </w:r>
          </w:p>
        </w:tc>
      </w:tr>
      <w:tr w:rsidR="004978CC">
        <w:trPr>
          <w:trHeight w:val="1134"/>
        </w:trPr>
        <w:tc>
          <w:tcPr>
            <w:tcW w:w="3311" w:type="dxa"/>
            <w:vAlign w:val="center"/>
          </w:tcPr>
          <w:p w:rsidR="004978CC" w:rsidRDefault="00000000">
            <w:pPr>
              <w:snapToGrid w:val="0"/>
              <w:spacing w:after="160" w:line="276" w:lineRule="auto"/>
              <w:contextualSpacing/>
              <w:rPr>
                <w:color w:val="000000"/>
                <w:sz w:val="24"/>
              </w:rPr>
            </w:pPr>
            <w:r>
              <w:rPr>
                <w:color w:val="000000"/>
                <w:sz w:val="24"/>
              </w:rPr>
              <w:t>主要岗位（群）或技术领域</w:t>
            </w:r>
          </w:p>
        </w:tc>
        <w:tc>
          <w:tcPr>
            <w:tcW w:w="6129" w:type="dxa"/>
            <w:vAlign w:val="center"/>
          </w:tcPr>
          <w:p w:rsidR="004978CC" w:rsidRDefault="00000000">
            <w:pPr>
              <w:snapToGrid w:val="0"/>
              <w:spacing w:after="160" w:line="276" w:lineRule="auto"/>
              <w:contextualSpacing/>
              <w:rPr>
                <w:color w:val="000000"/>
                <w:sz w:val="24"/>
              </w:rPr>
            </w:pPr>
            <w:r>
              <w:rPr>
                <w:rFonts w:hint="eastAsia"/>
                <w:color w:val="000000"/>
                <w:sz w:val="24"/>
              </w:rPr>
              <w:t>网络技术支持、网络系统运维、网络系统集成、网络应用开发···</w:t>
            </w:r>
          </w:p>
        </w:tc>
      </w:tr>
      <w:tr w:rsidR="004978CC">
        <w:trPr>
          <w:trHeight w:val="850"/>
        </w:trPr>
        <w:tc>
          <w:tcPr>
            <w:tcW w:w="3311" w:type="dxa"/>
            <w:vAlign w:val="center"/>
          </w:tcPr>
          <w:p w:rsidR="004978CC" w:rsidRDefault="00000000">
            <w:pPr>
              <w:snapToGrid w:val="0"/>
              <w:spacing w:after="160" w:line="276" w:lineRule="auto"/>
              <w:contextualSpacing/>
              <w:rPr>
                <w:color w:val="000000"/>
                <w:sz w:val="24"/>
              </w:rPr>
            </w:pPr>
            <w:r>
              <w:rPr>
                <w:color w:val="000000"/>
                <w:sz w:val="24"/>
              </w:rPr>
              <w:t>职业类证书</w:t>
            </w:r>
          </w:p>
        </w:tc>
        <w:tc>
          <w:tcPr>
            <w:tcW w:w="6129" w:type="dxa"/>
            <w:vAlign w:val="center"/>
          </w:tcPr>
          <w:p w:rsidR="004978CC" w:rsidRDefault="00000000">
            <w:pPr>
              <w:snapToGrid w:val="0"/>
              <w:spacing w:after="160" w:line="276" w:lineRule="auto"/>
              <w:contextualSpacing/>
              <w:rPr>
                <w:color w:val="000000"/>
                <w:sz w:val="24"/>
              </w:rPr>
            </w:pPr>
            <w:r>
              <w:rPr>
                <w:rFonts w:hint="eastAsia"/>
                <w:color w:val="000000"/>
                <w:sz w:val="24"/>
              </w:rPr>
              <w:t>计算机技术与软件专业技术资格、网络系统建设与运维、</w:t>
            </w:r>
            <w:r>
              <w:rPr>
                <w:rFonts w:hint="eastAsia"/>
                <w:color w:val="000000"/>
                <w:sz w:val="24"/>
              </w:rPr>
              <w:t>web</w:t>
            </w:r>
            <w:r>
              <w:rPr>
                <w:rFonts w:hint="eastAsia"/>
                <w:color w:val="000000"/>
                <w:sz w:val="24"/>
              </w:rPr>
              <w:t>前端开发、云计算平台运维与开发、网络安全运维、</w:t>
            </w:r>
            <w:r>
              <w:rPr>
                <w:rFonts w:hint="eastAsia"/>
                <w:color w:val="000000"/>
                <w:sz w:val="24"/>
              </w:rPr>
              <w:t>WPS</w:t>
            </w:r>
            <w:r>
              <w:rPr>
                <w:rFonts w:hint="eastAsia"/>
                <w:color w:val="000000"/>
                <w:sz w:val="24"/>
              </w:rPr>
              <w:t>办公应用、无线网络规划与实施、网络系统规划与部署···</w:t>
            </w:r>
          </w:p>
        </w:tc>
      </w:tr>
    </w:tbl>
    <w:p w:rsidR="004978CC" w:rsidRDefault="00000000">
      <w:pPr>
        <w:pStyle w:val="2"/>
        <w:spacing w:line="360" w:lineRule="auto"/>
      </w:pPr>
      <w:bookmarkStart w:id="7" w:name="_Toc197702691"/>
      <w:r>
        <w:t>培养目标</w:t>
      </w:r>
      <w:bookmarkEnd w:id="7"/>
    </w:p>
    <w:p w:rsidR="004978CC" w:rsidRDefault="00000000">
      <w:pPr>
        <w:pStyle w:val="af1"/>
        <w:kinsoku w:val="0"/>
        <w:autoSpaceDE w:val="0"/>
        <w:autoSpaceDN w:val="0"/>
        <w:adjustRightInd w:val="0"/>
        <w:snapToGrid w:val="0"/>
        <w:spacing w:before="182" w:after="160" w:line="280" w:lineRule="auto"/>
        <w:ind w:right="77" w:firstLine="434"/>
        <w:jc w:val="both"/>
      </w:pPr>
      <w:bookmarkStart w:id="8" w:name="_Toc197702692"/>
      <w:r>
        <w:rPr>
          <w:rFonts w:ascii="宋体" w:hAnsi="宋体" w:hint="eastAsia"/>
          <w:spacing w:val="7"/>
          <w:sz w:val="24"/>
          <w:szCs w:val="24"/>
          <w:lang w:bidi="ar"/>
        </w:rPr>
        <w:t>本专业培养能够践行社会主义核心价值观，传承技能文明，德智体美劳全面发展，具有</w:t>
      </w:r>
      <w:r>
        <w:rPr>
          <w:rFonts w:ascii="宋体" w:hAnsi="宋体" w:hint="eastAsia"/>
          <w:spacing w:val="10"/>
          <w:sz w:val="24"/>
          <w:szCs w:val="24"/>
          <w:lang w:bidi="ar"/>
        </w:rPr>
        <w:t xml:space="preserve"> </w:t>
      </w:r>
      <w:r>
        <w:rPr>
          <w:rFonts w:ascii="宋体" w:hAnsi="宋体" w:hint="eastAsia"/>
          <w:spacing w:val="5"/>
          <w:sz w:val="24"/>
          <w:szCs w:val="24"/>
          <w:lang w:bidi="ar"/>
        </w:rPr>
        <w:t>一定的科学文化水平，</w:t>
      </w:r>
      <w:r>
        <w:rPr>
          <w:rFonts w:ascii="宋体" w:hAnsi="宋体" w:hint="eastAsia"/>
          <w:spacing w:val="-40"/>
          <w:sz w:val="24"/>
          <w:szCs w:val="24"/>
          <w:lang w:bidi="ar"/>
        </w:rPr>
        <w:t xml:space="preserve"> </w:t>
      </w:r>
      <w:r>
        <w:rPr>
          <w:rFonts w:ascii="宋体" w:hAnsi="宋体" w:hint="eastAsia"/>
          <w:spacing w:val="5"/>
          <w:sz w:val="24"/>
          <w:szCs w:val="24"/>
          <w:lang w:bidi="ar"/>
        </w:rPr>
        <w:t>良好的人文素养、科</w:t>
      </w:r>
      <w:r>
        <w:rPr>
          <w:rFonts w:ascii="宋体" w:hAnsi="宋体" w:hint="eastAsia"/>
          <w:spacing w:val="4"/>
          <w:sz w:val="24"/>
          <w:szCs w:val="24"/>
          <w:lang w:bidi="ar"/>
        </w:rPr>
        <w:t>学素养、数字素养、职业道德、创新意识，</w:t>
      </w:r>
      <w:r>
        <w:rPr>
          <w:rFonts w:ascii="宋体" w:hAnsi="宋体" w:hint="eastAsia"/>
          <w:spacing w:val="-59"/>
          <w:sz w:val="24"/>
          <w:szCs w:val="24"/>
          <w:lang w:bidi="ar"/>
        </w:rPr>
        <w:t xml:space="preserve"> </w:t>
      </w:r>
      <w:r>
        <w:rPr>
          <w:rFonts w:ascii="宋体" w:hAnsi="宋体" w:hint="eastAsia"/>
          <w:spacing w:val="4"/>
          <w:sz w:val="24"/>
          <w:szCs w:val="24"/>
          <w:lang w:bidi="ar"/>
        </w:rPr>
        <w:t>爱岗</w:t>
      </w:r>
      <w:r>
        <w:rPr>
          <w:rFonts w:ascii="宋体" w:hAnsi="宋体" w:hint="eastAsia"/>
          <w:sz w:val="24"/>
          <w:szCs w:val="24"/>
          <w:lang w:bidi="ar"/>
        </w:rPr>
        <w:t xml:space="preserve"> </w:t>
      </w:r>
      <w:r>
        <w:rPr>
          <w:rFonts w:ascii="宋体" w:hAnsi="宋体" w:hint="eastAsia"/>
          <w:spacing w:val="7"/>
          <w:sz w:val="24"/>
          <w:szCs w:val="24"/>
          <w:lang w:bidi="ar"/>
        </w:rPr>
        <w:t>敬业的职业精神和精益求精的工匠精神，较强的就业创业能力和可持续发展的能力，掌握本</w:t>
      </w:r>
      <w:r>
        <w:rPr>
          <w:rFonts w:ascii="宋体" w:hAnsi="宋体" w:hint="eastAsia"/>
          <w:spacing w:val="10"/>
          <w:sz w:val="24"/>
          <w:szCs w:val="24"/>
          <w:lang w:bidi="ar"/>
        </w:rPr>
        <w:t xml:space="preserve"> </w:t>
      </w:r>
      <w:r>
        <w:rPr>
          <w:rFonts w:ascii="宋体" w:hAnsi="宋体" w:hint="eastAsia"/>
          <w:spacing w:val="7"/>
          <w:sz w:val="24"/>
          <w:szCs w:val="24"/>
          <w:lang w:bidi="ar"/>
        </w:rPr>
        <w:t>专业知识和技术技能，具备职业综合素质和行动能力，面向互联网和相关服务、软件和信息</w:t>
      </w:r>
      <w:r>
        <w:rPr>
          <w:rFonts w:ascii="宋体" w:hAnsi="宋体" w:hint="eastAsia"/>
          <w:spacing w:val="10"/>
          <w:sz w:val="24"/>
          <w:szCs w:val="24"/>
          <w:lang w:bidi="ar"/>
        </w:rPr>
        <w:t xml:space="preserve"> </w:t>
      </w:r>
      <w:r>
        <w:rPr>
          <w:rFonts w:ascii="宋体" w:hAnsi="宋体" w:hint="eastAsia"/>
          <w:spacing w:val="7"/>
          <w:sz w:val="24"/>
          <w:szCs w:val="24"/>
          <w:lang w:bidi="ar"/>
        </w:rPr>
        <w:t>技术服务等行业的信息和通信工程技术人员、信息通信网络维护人员、信息通信网络运行管</w:t>
      </w:r>
      <w:r>
        <w:rPr>
          <w:rFonts w:ascii="宋体" w:hAnsi="宋体" w:hint="eastAsia"/>
          <w:spacing w:val="10"/>
          <w:sz w:val="24"/>
          <w:szCs w:val="24"/>
          <w:lang w:bidi="ar"/>
        </w:rPr>
        <w:t xml:space="preserve"> </w:t>
      </w:r>
      <w:r>
        <w:rPr>
          <w:rFonts w:ascii="宋体" w:hAnsi="宋体" w:hint="eastAsia"/>
          <w:spacing w:val="7"/>
          <w:sz w:val="24"/>
          <w:szCs w:val="24"/>
          <w:lang w:bidi="ar"/>
        </w:rPr>
        <w:t>理人员等职业，能够从事网络技术支持、网络系统运维、网络系统集成、网络应用开发等工</w:t>
      </w:r>
      <w:r>
        <w:rPr>
          <w:rFonts w:ascii="宋体" w:hAnsi="宋体" w:hint="eastAsia"/>
          <w:spacing w:val="10"/>
          <w:sz w:val="24"/>
          <w:szCs w:val="24"/>
          <w:lang w:bidi="ar"/>
        </w:rPr>
        <w:t xml:space="preserve"> </w:t>
      </w:r>
      <w:r>
        <w:rPr>
          <w:rFonts w:ascii="宋体" w:hAnsi="宋体" w:hint="eastAsia"/>
          <w:spacing w:val="1"/>
          <w:sz w:val="24"/>
          <w:szCs w:val="24"/>
          <w:lang w:bidi="ar"/>
        </w:rPr>
        <w:t>作的高技能人才。</w:t>
      </w:r>
    </w:p>
    <w:p w:rsidR="004978CC" w:rsidRDefault="00000000">
      <w:pPr>
        <w:pStyle w:val="2"/>
        <w:spacing w:line="360" w:lineRule="auto"/>
      </w:pPr>
      <w:r>
        <w:t>培养</w:t>
      </w:r>
      <w:r>
        <w:rPr>
          <w:rFonts w:hint="eastAsia"/>
        </w:rPr>
        <w:t>规格</w:t>
      </w:r>
      <w:bookmarkEnd w:id="8"/>
    </w:p>
    <w:p w:rsidR="004978CC" w:rsidRDefault="00000000">
      <w:pPr>
        <w:pStyle w:val="af1"/>
        <w:kinsoku w:val="0"/>
        <w:autoSpaceDE w:val="0"/>
        <w:autoSpaceDN w:val="0"/>
        <w:adjustRightInd w:val="0"/>
        <w:snapToGrid w:val="0"/>
        <w:spacing w:before="184" w:after="160" w:line="280" w:lineRule="auto"/>
        <w:ind w:firstLine="434"/>
        <w:jc w:val="both"/>
        <w:rPr>
          <w:rFonts w:ascii="宋体" w:hAnsi="宋体"/>
          <w:sz w:val="24"/>
          <w:szCs w:val="24"/>
        </w:rPr>
      </w:pPr>
      <w:r>
        <w:rPr>
          <w:rFonts w:ascii="宋体" w:hAnsi="宋体" w:hint="eastAsia"/>
          <w:spacing w:val="4"/>
          <w:sz w:val="24"/>
          <w:szCs w:val="24"/>
          <w:lang w:bidi="ar"/>
        </w:rPr>
        <w:lastRenderedPageBreak/>
        <w:t>本专业学生应在系统学习本专业知识并完成有关实习实训基础</w:t>
      </w:r>
      <w:r>
        <w:rPr>
          <w:rFonts w:ascii="宋体" w:hAnsi="宋体" w:hint="eastAsia"/>
          <w:spacing w:val="3"/>
          <w:sz w:val="24"/>
          <w:szCs w:val="24"/>
          <w:lang w:bidi="ar"/>
        </w:rPr>
        <w:t>上，全面提升知识、能力、</w:t>
      </w:r>
      <w:r>
        <w:rPr>
          <w:rFonts w:ascii="宋体" w:hAnsi="宋体" w:hint="eastAsia"/>
          <w:sz w:val="24"/>
          <w:szCs w:val="24"/>
          <w:lang w:bidi="ar"/>
        </w:rPr>
        <w:t xml:space="preserve"> </w:t>
      </w:r>
      <w:r>
        <w:rPr>
          <w:rFonts w:ascii="宋体" w:hAnsi="宋体" w:hint="eastAsia"/>
          <w:spacing w:val="5"/>
          <w:sz w:val="24"/>
          <w:szCs w:val="24"/>
          <w:lang w:bidi="ar"/>
        </w:rPr>
        <w:t>素质，掌握并实际运用岗位（群）</w:t>
      </w:r>
      <w:r>
        <w:rPr>
          <w:rFonts w:ascii="宋体" w:hAnsi="宋体" w:hint="eastAsia"/>
          <w:spacing w:val="-15"/>
          <w:sz w:val="24"/>
          <w:szCs w:val="24"/>
          <w:lang w:bidi="ar"/>
        </w:rPr>
        <w:t xml:space="preserve"> </w:t>
      </w:r>
      <w:r>
        <w:rPr>
          <w:rFonts w:ascii="宋体" w:hAnsi="宋体" w:hint="eastAsia"/>
          <w:spacing w:val="5"/>
          <w:sz w:val="24"/>
          <w:szCs w:val="24"/>
          <w:lang w:bidi="ar"/>
        </w:rPr>
        <w:t>需要的专业核心技术技能，实现德智体美劳全面发展，总</w:t>
      </w:r>
      <w:r>
        <w:rPr>
          <w:rFonts w:ascii="宋体" w:hAnsi="宋体" w:hint="eastAsia"/>
          <w:sz w:val="24"/>
          <w:szCs w:val="24"/>
          <w:lang w:bidi="ar"/>
        </w:rPr>
        <w:t xml:space="preserve"> 体上须达到以下要求：</w:t>
      </w:r>
    </w:p>
    <w:p w:rsidR="004978CC" w:rsidRDefault="00000000">
      <w:pPr>
        <w:pStyle w:val="af1"/>
        <w:kinsoku w:val="0"/>
        <w:autoSpaceDE w:val="0"/>
        <w:autoSpaceDN w:val="0"/>
        <w:adjustRightInd w:val="0"/>
        <w:snapToGrid w:val="0"/>
        <w:spacing w:before="1" w:after="160" w:line="259" w:lineRule="auto"/>
        <w:ind w:left="2" w:right="77" w:firstLine="329"/>
        <w:jc w:val="both"/>
        <w:rPr>
          <w:rFonts w:ascii="宋体" w:hAnsi="宋体"/>
          <w:sz w:val="24"/>
          <w:szCs w:val="24"/>
        </w:rPr>
      </w:pPr>
      <w:r>
        <w:rPr>
          <w:rFonts w:ascii="宋体" w:hAnsi="宋体" w:hint="eastAsia"/>
          <w:spacing w:val="6"/>
          <w:sz w:val="24"/>
          <w:szCs w:val="24"/>
          <w:lang w:bidi="ar"/>
        </w:rPr>
        <w:t>（1）坚定拥护中国共产党领导和中国特色社会主义制</w:t>
      </w:r>
      <w:r>
        <w:rPr>
          <w:rFonts w:ascii="宋体" w:hAnsi="宋体" w:hint="eastAsia"/>
          <w:spacing w:val="5"/>
          <w:sz w:val="24"/>
          <w:szCs w:val="24"/>
          <w:lang w:bidi="ar"/>
        </w:rPr>
        <w:t>度，</w:t>
      </w:r>
      <w:r>
        <w:rPr>
          <w:rFonts w:ascii="宋体" w:hAnsi="宋体" w:hint="eastAsia"/>
          <w:spacing w:val="-49"/>
          <w:sz w:val="24"/>
          <w:szCs w:val="24"/>
          <w:lang w:bidi="ar"/>
        </w:rPr>
        <w:t xml:space="preserve"> </w:t>
      </w:r>
      <w:r>
        <w:rPr>
          <w:rFonts w:ascii="宋体" w:hAnsi="宋体" w:hint="eastAsia"/>
          <w:spacing w:val="5"/>
          <w:sz w:val="24"/>
          <w:szCs w:val="24"/>
          <w:lang w:bidi="ar"/>
        </w:rPr>
        <w:t>以习近平新时代中国特色社会</w:t>
      </w:r>
      <w:r>
        <w:rPr>
          <w:rFonts w:ascii="宋体" w:hAnsi="宋体" w:hint="eastAsia"/>
          <w:sz w:val="24"/>
          <w:szCs w:val="24"/>
          <w:lang w:bidi="ar"/>
        </w:rPr>
        <w:t xml:space="preserve"> </w:t>
      </w:r>
      <w:r>
        <w:rPr>
          <w:rFonts w:ascii="宋体" w:hAnsi="宋体" w:hint="eastAsia"/>
          <w:spacing w:val="6"/>
          <w:sz w:val="24"/>
          <w:szCs w:val="24"/>
          <w:lang w:bidi="ar"/>
        </w:rPr>
        <w:t>主义思想为指导，</w:t>
      </w:r>
      <w:r>
        <w:rPr>
          <w:rFonts w:ascii="宋体" w:hAnsi="宋体" w:hint="eastAsia"/>
          <w:spacing w:val="-56"/>
          <w:sz w:val="24"/>
          <w:szCs w:val="24"/>
          <w:lang w:bidi="ar"/>
        </w:rPr>
        <w:t xml:space="preserve"> </w:t>
      </w:r>
      <w:r>
        <w:rPr>
          <w:rFonts w:ascii="宋体" w:hAnsi="宋体" w:hint="eastAsia"/>
          <w:spacing w:val="6"/>
          <w:sz w:val="24"/>
          <w:szCs w:val="24"/>
          <w:lang w:bidi="ar"/>
        </w:rPr>
        <w:t>践行社会主义核心价值观，具有坚定的理想信念、深厚的爱国情感和中华</w:t>
      </w:r>
      <w:r>
        <w:rPr>
          <w:rFonts w:ascii="宋体" w:hAnsi="宋体" w:hint="eastAsia"/>
          <w:sz w:val="24"/>
          <w:szCs w:val="24"/>
          <w:lang w:bidi="ar"/>
        </w:rPr>
        <w:t xml:space="preserve"> </w:t>
      </w:r>
      <w:r>
        <w:rPr>
          <w:rFonts w:ascii="宋体" w:hAnsi="宋体" w:hint="eastAsia"/>
          <w:spacing w:val="2"/>
          <w:sz w:val="24"/>
          <w:szCs w:val="24"/>
          <w:lang w:bidi="ar"/>
        </w:rPr>
        <w:t>民族自豪感；</w:t>
      </w:r>
    </w:p>
    <w:p w:rsidR="004978CC" w:rsidRDefault="00000000">
      <w:pPr>
        <w:pStyle w:val="af1"/>
        <w:kinsoku w:val="0"/>
        <w:autoSpaceDE w:val="0"/>
        <w:autoSpaceDN w:val="0"/>
        <w:adjustRightInd w:val="0"/>
        <w:snapToGrid w:val="0"/>
        <w:spacing w:before="72" w:after="160" w:line="259" w:lineRule="auto"/>
        <w:ind w:left="5" w:firstLine="326"/>
        <w:jc w:val="both"/>
        <w:rPr>
          <w:rFonts w:ascii="宋体" w:hAnsi="宋体"/>
          <w:sz w:val="24"/>
          <w:szCs w:val="24"/>
        </w:rPr>
      </w:pPr>
      <w:r>
        <w:rPr>
          <w:rFonts w:ascii="宋体" w:hAnsi="宋体" w:hint="eastAsia"/>
          <w:spacing w:val="4"/>
          <w:sz w:val="24"/>
          <w:szCs w:val="24"/>
          <w:lang w:bidi="ar"/>
        </w:rPr>
        <w:t>（2）掌握与本专业对应职业活动相关的国家法律</w:t>
      </w:r>
      <w:r>
        <w:rPr>
          <w:rFonts w:ascii="宋体" w:hAnsi="宋体" w:hint="eastAsia"/>
          <w:spacing w:val="3"/>
          <w:sz w:val="24"/>
          <w:szCs w:val="24"/>
          <w:lang w:bidi="ar"/>
        </w:rPr>
        <w:t>、行业规定，掌握绿色生产、环境保护、</w:t>
      </w:r>
      <w:r>
        <w:rPr>
          <w:rFonts w:ascii="宋体" w:hAnsi="宋体" w:hint="eastAsia"/>
          <w:sz w:val="24"/>
          <w:szCs w:val="24"/>
          <w:lang w:bidi="ar"/>
        </w:rPr>
        <w:t xml:space="preserve"> </w:t>
      </w:r>
      <w:r>
        <w:rPr>
          <w:rFonts w:ascii="宋体" w:hAnsi="宋体" w:hint="eastAsia"/>
          <w:spacing w:val="6"/>
          <w:sz w:val="24"/>
          <w:szCs w:val="24"/>
          <w:lang w:bidi="ar"/>
        </w:rPr>
        <w:t>安全防护、质量管理等相关知识与技能，</w:t>
      </w:r>
      <w:r>
        <w:rPr>
          <w:rFonts w:ascii="宋体" w:hAnsi="宋体" w:hint="eastAsia"/>
          <w:spacing w:val="-47"/>
          <w:sz w:val="24"/>
          <w:szCs w:val="24"/>
          <w:lang w:bidi="ar"/>
        </w:rPr>
        <w:t xml:space="preserve"> </w:t>
      </w:r>
      <w:r>
        <w:rPr>
          <w:rFonts w:ascii="宋体" w:hAnsi="宋体" w:hint="eastAsia"/>
          <w:spacing w:val="6"/>
          <w:sz w:val="24"/>
          <w:szCs w:val="24"/>
          <w:lang w:bidi="ar"/>
        </w:rPr>
        <w:t>了解相关行业文化，具</w:t>
      </w:r>
      <w:r>
        <w:rPr>
          <w:rFonts w:ascii="宋体" w:hAnsi="宋体" w:hint="eastAsia"/>
          <w:spacing w:val="5"/>
          <w:sz w:val="24"/>
          <w:szCs w:val="24"/>
          <w:lang w:bidi="ar"/>
        </w:rPr>
        <w:t>有爱岗敬业的职业精神，遵</w:t>
      </w:r>
      <w:r>
        <w:rPr>
          <w:rFonts w:ascii="宋体" w:hAnsi="宋体" w:hint="eastAsia"/>
          <w:sz w:val="24"/>
          <w:szCs w:val="24"/>
          <w:lang w:bidi="ar"/>
        </w:rPr>
        <w:t xml:space="preserve"> </w:t>
      </w:r>
      <w:r>
        <w:rPr>
          <w:rFonts w:ascii="宋体" w:hAnsi="宋体" w:hint="eastAsia"/>
          <w:spacing w:val="5"/>
          <w:sz w:val="24"/>
          <w:szCs w:val="24"/>
          <w:lang w:bidi="ar"/>
        </w:rPr>
        <w:t>守职业道德准则和行为规范，具备社会责任感和担当精神；</w:t>
      </w:r>
    </w:p>
    <w:p w:rsidR="004978CC" w:rsidRDefault="00000000">
      <w:pPr>
        <w:pStyle w:val="af1"/>
        <w:kinsoku w:val="0"/>
        <w:autoSpaceDE w:val="0"/>
        <w:autoSpaceDN w:val="0"/>
        <w:adjustRightInd w:val="0"/>
        <w:snapToGrid w:val="0"/>
        <w:spacing w:before="72" w:after="160" w:line="249" w:lineRule="auto"/>
        <w:ind w:left="2" w:right="87" w:firstLine="329"/>
        <w:jc w:val="both"/>
        <w:rPr>
          <w:rFonts w:ascii="宋体" w:hAnsi="宋体"/>
          <w:sz w:val="24"/>
          <w:szCs w:val="24"/>
        </w:rPr>
      </w:pPr>
      <w:r>
        <w:rPr>
          <w:rFonts w:ascii="宋体" w:hAnsi="宋体" w:hint="eastAsia"/>
          <w:spacing w:val="5"/>
          <w:sz w:val="24"/>
          <w:szCs w:val="24"/>
          <w:lang w:bidi="ar"/>
        </w:rPr>
        <w:t>（3）掌握支撑本专业学习和可持续发展必备的语文、数学、外语（英语等）</w:t>
      </w:r>
      <w:r>
        <w:rPr>
          <w:rFonts w:ascii="宋体" w:hAnsi="宋体" w:hint="eastAsia"/>
          <w:spacing w:val="-35"/>
          <w:sz w:val="24"/>
          <w:szCs w:val="24"/>
          <w:lang w:bidi="ar"/>
        </w:rPr>
        <w:t xml:space="preserve"> </w:t>
      </w:r>
      <w:r>
        <w:rPr>
          <w:rFonts w:ascii="宋体" w:hAnsi="宋体" w:hint="eastAsia"/>
          <w:spacing w:val="5"/>
          <w:sz w:val="24"/>
          <w:szCs w:val="24"/>
          <w:lang w:bidi="ar"/>
        </w:rPr>
        <w:t>、信息技术</w:t>
      </w:r>
      <w:r>
        <w:rPr>
          <w:rFonts w:ascii="宋体" w:hAnsi="宋体" w:hint="eastAsia"/>
          <w:sz w:val="24"/>
          <w:szCs w:val="24"/>
          <w:lang w:bidi="ar"/>
        </w:rPr>
        <w:t xml:space="preserve"> </w:t>
      </w:r>
      <w:r>
        <w:rPr>
          <w:rFonts w:ascii="宋体" w:hAnsi="宋体" w:hint="eastAsia"/>
          <w:spacing w:val="4"/>
          <w:sz w:val="24"/>
          <w:szCs w:val="24"/>
          <w:lang w:bidi="ar"/>
        </w:rPr>
        <w:t>等文化基础知识，具有良好的人文素养与科学素养，具备职业生涯规划能力；</w:t>
      </w:r>
    </w:p>
    <w:p w:rsidR="004978CC" w:rsidRDefault="00000000">
      <w:pPr>
        <w:pStyle w:val="af1"/>
        <w:kinsoku w:val="0"/>
        <w:autoSpaceDE w:val="0"/>
        <w:autoSpaceDN w:val="0"/>
        <w:adjustRightInd w:val="0"/>
        <w:snapToGrid w:val="0"/>
        <w:spacing w:before="71" w:after="160" w:line="249" w:lineRule="auto"/>
        <w:ind w:left="19" w:right="94" w:firstLine="311"/>
        <w:jc w:val="both"/>
        <w:rPr>
          <w:rFonts w:ascii="宋体" w:hAnsi="宋体"/>
          <w:sz w:val="24"/>
          <w:szCs w:val="24"/>
        </w:rPr>
      </w:pPr>
      <w:r>
        <w:rPr>
          <w:rFonts w:ascii="宋体" w:hAnsi="宋体" w:hint="eastAsia"/>
          <w:spacing w:val="6"/>
          <w:sz w:val="24"/>
          <w:szCs w:val="24"/>
          <w:lang w:bidi="ar"/>
        </w:rPr>
        <w:t>（4）具有良好的语言表达能力、文字表达</w:t>
      </w:r>
      <w:r>
        <w:rPr>
          <w:rFonts w:ascii="宋体" w:hAnsi="宋体" w:hint="eastAsia"/>
          <w:spacing w:val="5"/>
          <w:sz w:val="24"/>
          <w:szCs w:val="24"/>
          <w:lang w:bidi="ar"/>
        </w:rPr>
        <w:t>能力、沟通合作能力，</w:t>
      </w:r>
      <w:r>
        <w:rPr>
          <w:rFonts w:ascii="宋体" w:hAnsi="宋体" w:hint="eastAsia"/>
          <w:spacing w:val="-62"/>
          <w:sz w:val="24"/>
          <w:szCs w:val="24"/>
          <w:lang w:bidi="ar"/>
        </w:rPr>
        <w:t xml:space="preserve"> </w:t>
      </w:r>
      <w:r>
        <w:rPr>
          <w:rFonts w:ascii="宋体" w:hAnsi="宋体" w:hint="eastAsia"/>
          <w:spacing w:val="5"/>
          <w:sz w:val="24"/>
          <w:szCs w:val="24"/>
          <w:lang w:bidi="ar"/>
        </w:rPr>
        <w:t>具有较强的集体意识和</w:t>
      </w:r>
      <w:r>
        <w:rPr>
          <w:rFonts w:ascii="宋体" w:hAnsi="宋体" w:hint="eastAsia"/>
          <w:sz w:val="24"/>
          <w:szCs w:val="24"/>
          <w:lang w:bidi="ar"/>
        </w:rPr>
        <w:t xml:space="preserve"> 团队合作意识，学习</w:t>
      </w:r>
      <w:r>
        <w:rPr>
          <w:rFonts w:ascii="宋体" w:hAnsi="宋体" w:hint="eastAsia"/>
          <w:spacing w:val="-19"/>
          <w:sz w:val="24"/>
          <w:szCs w:val="24"/>
          <w:lang w:bidi="ar"/>
        </w:rPr>
        <w:t xml:space="preserve"> </w:t>
      </w:r>
      <w:r>
        <w:rPr>
          <w:rFonts w:ascii="宋体" w:hAnsi="宋体" w:hint="eastAsia"/>
          <w:sz w:val="24"/>
          <w:szCs w:val="24"/>
          <w:lang w:bidi="ar"/>
        </w:rPr>
        <w:t>1</w:t>
      </w:r>
      <w:r>
        <w:rPr>
          <w:rFonts w:ascii="宋体" w:hAnsi="宋体" w:hint="eastAsia"/>
          <w:spacing w:val="38"/>
          <w:sz w:val="24"/>
          <w:szCs w:val="24"/>
          <w:lang w:bidi="ar"/>
        </w:rPr>
        <w:t xml:space="preserve"> </w:t>
      </w:r>
      <w:r>
        <w:rPr>
          <w:rFonts w:ascii="宋体" w:hAnsi="宋体" w:hint="eastAsia"/>
          <w:sz w:val="24"/>
          <w:szCs w:val="24"/>
          <w:lang w:bidi="ar"/>
        </w:rPr>
        <w:t>门外语并结合本专业加以运用；</w:t>
      </w:r>
    </w:p>
    <w:p w:rsidR="004978CC" w:rsidRDefault="00000000">
      <w:pPr>
        <w:pStyle w:val="af1"/>
        <w:kinsoku w:val="0"/>
        <w:autoSpaceDE w:val="0"/>
        <w:autoSpaceDN w:val="0"/>
        <w:adjustRightInd w:val="0"/>
        <w:snapToGrid w:val="0"/>
        <w:spacing w:before="71" w:after="160" w:line="249" w:lineRule="auto"/>
        <w:ind w:right="90" w:firstLine="330"/>
        <w:jc w:val="both"/>
        <w:rPr>
          <w:rFonts w:ascii="宋体" w:hAnsi="宋体"/>
          <w:sz w:val="24"/>
          <w:szCs w:val="24"/>
        </w:rPr>
      </w:pPr>
      <w:r>
        <w:rPr>
          <w:rFonts w:ascii="宋体" w:hAnsi="宋体" w:hint="eastAsia"/>
          <w:spacing w:val="7"/>
          <w:sz w:val="24"/>
          <w:szCs w:val="24"/>
          <w:lang w:bidi="ar"/>
        </w:rPr>
        <w:t>（5）掌握计算机网络、程序设计、网络操作系统、路由交换技</w:t>
      </w:r>
      <w:r>
        <w:rPr>
          <w:rFonts w:ascii="宋体" w:hAnsi="宋体" w:hint="eastAsia"/>
          <w:spacing w:val="6"/>
          <w:sz w:val="24"/>
          <w:szCs w:val="24"/>
          <w:lang w:bidi="ar"/>
        </w:rPr>
        <w:t>术、数据库技术、网络安</w:t>
      </w:r>
      <w:r>
        <w:rPr>
          <w:rFonts w:ascii="宋体" w:hAnsi="宋体" w:hint="eastAsia"/>
          <w:sz w:val="24"/>
          <w:szCs w:val="24"/>
          <w:lang w:bidi="ar"/>
        </w:rPr>
        <w:t xml:space="preserve"> </w:t>
      </w:r>
      <w:r>
        <w:rPr>
          <w:rFonts w:ascii="宋体" w:hAnsi="宋体" w:hint="eastAsia"/>
          <w:spacing w:val="3"/>
          <w:sz w:val="24"/>
          <w:szCs w:val="24"/>
          <w:lang w:bidi="ar"/>
        </w:rPr>
        <w:t>全技术、云计算和虚拟化等方面的专业基础理论知识；</w:t>
      </w:r>
    </w:p>
    <w:p w:rsidR="004978CC" w:rsidRDefault="00000000">
      <w:pPr>
        <w:pStyle w:val="af1"/>
        <w:kinsoku w:val="0"/>
        <w:autoSpaceDE w:val="0"/>
        <w:autoSpaceDN w:val="0"/>
        <w:adjustRightInd w:val="0"/>
        <w:snapToGrid w:val="0"/>
        <w:spacing w:before="71" w:after="160" w:line="249" w:lineRule="auto"/>
        <w:ind w:left="2" w:firstLine="329"/>
        <w:jc w:val="both"/>
        <w:rPr>
          <w:rFonts w:ascii="宋体" w:hAnsi="宋体"/>
          <w:sz w:val="24"/>
          <w:szCs w:val="24"/>
        </w:rPr>
      </w:pPr>
      <w:r>
        <w:rPr>
          <w:rFonts w:ascii="宋体" w:hAnsi="宋体" w:hint="eastAsia"/>
          <w:spacing w:val="4"/>
          <w:sz w:val="24"/>
          <w:szCs w:val="24"/>
          <w:lang w:bidi="ar"/>
        </w:rPr>
        <w:t>（6）掌握中小型网络和无线局域网的规划设计、</w:t>
      </w:r>
      <w:r>
        <w:rPr>
          <w:rFonts w:ascii="宋体" w:hAnsi="宋体" w:hint="eastAsia"/>
          <w:spacing w:val="3"/>
          <w:sz w:val="24"/>
          <w:szCs w:val="24"/>
          <w:lang w:bidi="ar"/>
        </w:rPr>
        <w:t>设备选型，以及网络设备的安装、配置、</w:t>
      </w:r>
      <w:r>
        <w:rPr>
          <w:rFonts w:ascii="宋体" w:hAnsi="宋体" w:hint="eastAsia"/>
          <w:sz w:val="24"/>
          <w:szCs w:val="24"/>
          <w:lang w:bidi="ar"/>
        </w:rPr>
        <w:t xml:space="preserve"> </w:t>
      </w:r>
      <w:r>
        <w:rPr>
          <w:rFonts w:ascii="宋体" w:hAnsi="宋体" w:hint="eastAsia"/>
          <w:spacing w:val="5"/>
          <w:sz w:val="24"/>
          <w:szCs w:val="24"/>
          <w:lang w:bidi="ar"/>
        </w:rPr>
        <w:t>调试和排错等技术技能，具有网络搭建、日常巡检和</w:t>
      </w:r>
      <w:r>
        <w:rPr>
          <w:rFonts w:ascii="宋体" w:hAnsi="宋体" w:hint="eastAsia"/>
          <w:spacing w:val="4"/>
          <w:sz w:val="24"/>
          <w:szCs w:val="24"/>
          <w:lang w:bidi="ar"/>
        </w:rPr>
        <w:t>技术文档撰写能力；</w:t>
      </w:r>
    </w:p>
    <w:p w:rsidR="004978CC" w:rsidRDefault="00000000">
      <w:pPr>
        <w:pStyle w:val="af1"/>
        <w:kinsoku w:val="0"/>
        <w:autoSpaceDE w:val="0"/>
        <w:autoSpaceDN w:val="0"/>
        <w:adjustRightInd w:val="0"/>
        <w:snapToGrid w:val="0"/>
        <w:spacing w:before="70" w:after="160" w:line="249" w:lineRule="auto"/>
        <w:ind w:right="90" w:firstLine="331"/>
        <w:jc w:val="both"/>
        <w:rPr>
          <w:rFonts w:ascii="宋体" w:hAnsi="宋体"/>
          <w:sz w:val="24"/>
          <w:szCs w:val="24"/>
        </w:rPr>
      </w:pPr>
      <w:r>
        <w:rPr>
          <w:rFonts w:ascii="宋体" w:hAnsi="宋体" w:hint="eastAsia"/>
          <w:spacing w:val="7"/>
          <w:sz w:val="24"/>
          <w:szCs w:val="24"/>
          <w:lang w:bidi="ar"/>
        </w:rPr>
        <w:t>（7）掌握服务器、云平台的安装、配置、调试和管理等技术技</w:t>
      </w:r>
      <w:r>
        <w:rPr>
          <w:rFonts w:ascii="宋体" w:hAnsi="宋体" w:hint="eastAsia"/>
          <w:spacing w:val="6"/>
          <w:sz w:val="24"/>
          <w:szCs w:val="24"/>
          <w:lang w:bidi="ar"/>
        </w:rPr>
        <w:t>能，具有网络服务器、云</w:t>
      </w:r>
      <w:r>
        <w:rPr>
          <w:rFonts w:ascii="宋体" w:hAnsi="宋体" w:hint="eastAsia"/>
          <w:sz w:val="24"/>
          <w:szCs w:val="24"/>
          <w:lang w:bidi="ar"/>
        </w:rPr>
        <w:t xml:space="preserve"> </w:t>
      </w:r>
      <w:r>
        <w:rPr>
          <w:rFonts w:ascii="宋体" w:hAnsi="宋体" w:hint="eastAsia"/>
          <w:spacing w:val="4"/>
          <w:sz w:val="24"/>
          <w:szCs w:val="24"/>
          <w:lang w:bidi="ar"/>
        </w:rPr>
        <w:t>平台、虚拟化等的部署和管理能力；</w:t>
      </w:r>
    </w:p>
    <w:p w:rsidR="004978CC" w:rsidRDefault="00000000">
      <w:pPr>
        <w:pStyle w:val="af1"/>
        <w:kinsoku w:val="0"/>
        <w:autoSpaceDE w:val="0"/>
        <w:autoSpaceDN w:val="0"/>
        <w:adjustRightInd w:val="0"/>
        <w:snapToGrid w:val="0"/>
        <w:spacing w:before="70" w:after="160" w:line="259" w:lineRule="auto"/>
        <w:ind w:left="1" w:right="77" w:firstLine="330"/>
        <w:jc w:val="both"/>
        <w:rPr>
          <w:rFonts w:ascii="宋体" w:hAnsi="宋体"/>
          <w:sz w:val="24"/>
          <w:szCs w:val="24"/>
        </w:rPr>
      </w:pPr>
      <w:r>
        <w:rPr>
          <w:rFonts w:ascii="宋体" w:hAnsi="宋体" w:hint="eastAsia"/>
          <w:spacing w:val="7"/>
          <w:sz w:val="24"/>
          <w:szCs w:val="24"/>
          <w:lang w:bidi="ar"/>
        </w:rPr>
        <w:t>（8）掌握网络安全软硬件的安装配置和调试、网络攻击防御、网站管理维护、数据库管</w:t>
      </w:r>
      <w:r>
        <w:rPr>
          <w:rFonts w:ascii="宋体" w:hAnsi="宋体" w:hint="eastAsia"/>
          <w:spacing w:val="2"/>
          <w:sz w:val="24"/>
          <w:szCs w:val="24"/>
          <w:lang w:bidi="ar"/>
        </w:rPr>
        <w:t xml:space="preserve"> </w:t>
      </w:r>
      <w:r>
        <w:rPr>
          <w:rFonts w:ascii="宋体" w:hAnsi="宋体" w:hint="eastAsia"/>
          <w:spacing w:val="6"/>
          <w:sz w:val="24"/>
          <w:szCs w:val="24"/>
          <w:lang w:bidi="ar"/>
        </w:rPr>
        <w:t>理、备份与恢复等技术技能，</w:t>
      </w:r>
      <w:r>
        <w:rPr>
          <w:rFonts w:ascii="宋体" w:hAnsi="宋体" w:hint="eastAsia"/>
          <w:spacing w:val="-55"/>
          <w:sz w:val="24"/>
          <w:szCs w:val="24"/>
          <w:lang w:bidi="ar"/>
        </w:rPr>
        <w:t xml:space="preserve"> </w:t>
      </w:r>
      <w:r>
        <w:rPr>
          <w:rFonts w:ascii="宋体" w:hAnsi="宋体" w:hint="eastAsia"/>
          <w:spacing w:val="6"/>
          <w:sz w:val="24"/>
          <w:szCs w:val="24"/>
          <w:lang w:bidi="ar"/>
        </w:rPr>
        <w:t>具有初步的网络安全检测、网络安全防护、网络安全运维管理</w:t>
      </w:r>
      <w:r>
        <w:rPr>
          <w:rFonts w:ascii="宋体" w:hAnsi="宋体" w:hint="eastAsia"/>
          <w:sz w:val="24"/>
          <w:szCs w:val="24"/>
          <w:lang w:bidi="ar"/>
        </w:rPr>
        <w:t xml:space="preserve"> </w:t>
      </w:r>
      <w:r>
        <w:rPr>
          <w:rFonts w:ascii="宋体" w:hAnsi="宋体" w:hint="eastAsia"/>
          <w:spacing w:val="2"/>
          <w:sz w:val="24"/>
          <w:szCs w:val="24"/>
          <w:lang w:bidi="ar"/>
        </w:rPr>
        <w:t>和保障能力；</w:t>
      </w:r>
    </w:p>
    <w:p w:rsidR="004978CC" w:rsidRDefault="00000000">
      <w:pPr>
        <w:pStyle w:val="af1"/>
        <w:kinsoku w:val="0"/>
        <w:autoSpaceDE w:val="0"/>
        <w:autoSpaceDN w:val="0"/>
        <w:adjustRightInd w:val="0"/>
        <w:snapToGrid w:val="0"/>
        <w:spacing w:before="70" w:after="160" w:line="218" w:lineRule="auto"/>
        <w:ind w:firstLineChars="200" w:firstLine="452"/>
        <w:jc w:val="both"/>
        <w:rPr>
          <w:rFonts w:ascii="宋体" w:hAnsi="宋体"/>
          <w:sz w:val="24"/>
          <w:szCs w:val="24"/>
        </w:rPr>
      </w:pPr>
      <w:r>
        <w:rPr>
          <w:rFonts w:ascii="宋体" w:hAnsi="宋体" w:hint="eastAsia"/>
          <w:spacing w:val="-7"/>
          <w:sz w:val="24"/>
          <w:szCs w:val="24"/>
          <w:lang w:bidi="ar"/>
        </w:rPr>
        <w:t>（9）掌握网络自动化运维工具的使用等技术技能，具有初步的网络自动化运维软件开发能力；</w:t>
      </w:r>
    </w:p>
    <w:p w:rsidR="004978CC" w:rsidRDefault="00000000">
      <w:pPr>
        <w:pStyle w:val="af1"/>
        <w:kinsoku w:val="0"/>
        <w:autoSpaceDE w:val="0"/>
        <w:autoSpaceDN w:val="0"/>
        <w:adjustRightInd w:val="0"/>
        <w:snapToGrid w:val="0"/>
        <w:spacing w:before="69" w:after="160" w:line="218" w:lineRule="auto"/>
        <w:ind w:left="331"/>
        <w:jc w:val="both"/>
        <w:rPr>
          <w:rFonts w:ascii="宋体" w:hAnsi="宋体"/>
          <w:sz w:val="24"/>
          <w:szCs w:val="24"/>
        </w:rPr>
      </w:pPr>
      <w:r>
        <w:rPr>
          <w:rFonts w:ascii="宋体" w:hAnsi="宋体" w:hint="eastAsia"/>
          <w:spacing w:val="5"/>
          <w:sz w:val="24"/>
          <w:szCs w:val="24"/>
          <w:lang w:bidi="ar"/>
        </w:rPr>
        <w:t>（10）掌握信息技术基础知识，具有适应本行业数字化和智能</w:t>
      </w:r>
      <w:r>
        <w:rPr>
          <w:rFonts w:ascii="宋体" w:hAnsi="宋体" w:hint="eastAsia"/>
          <w:spacing w:val="4"/>
          <w:sz w:val="24"/>
          <w:szCs w:val="24"/>
          <w:lang w:bidi="ar"/>
        </w:rPr>
        <w:t>化发展需求的数字技能；</w:t>
      </w:r>
    </w:p>
    <w:p w:rsidR="004978CC" w:rsidRDefault="00000000">
      <w:pPr>
        <w:pStyle w:val="af1"/>
        <w:kinsoku w:val="0"/>
        <w:autoSpaceDE w:val="0"/>
        <w:autoSpaceDN w:val="0"/>
        <w:adjustRightInd w:val="0"/>
        <w:snapToGrid w:val="0"/>
        <w:spacing w:before="71" w:after="160" w:line="249" w:lineRule="auto"/>
        <w:ind w:left="24" w:right="86" w:firstLine="307"/>
        <w:jc w:val="both"/>
        <w:rPr>
          <w:rFonts w:ascii="宋体" w:hAnsi="宋体"/>
          <w:spacing w:val="2"/>
          <w:sz w:val="24"/>
          <w:szCs w:val="24"/>
          <w:lang w:bidi="ar"/>
        </w:rPr>
      </w:pPr>
      <w:r>
        <w:rPr>
          <w:rFonts w:ascii="宋体" w:hAnsi="宋体" w:hint="eastAsia"/>
          <w:spacing w:val="4"/>
          <w:sz w:val="24"/>
          <w:szCs w:val="24"/>
          <w:lang w:bidi="ar"/>
        </w:rPr>
        <w:t>（11）具有探究学习、终身学习和可持续发展的能力，具有整合知识和综合运用知识分析</w:t>
      </w:r>
      <w:r>
        <w:rPr>
          <w:rFonts w:ascii="宋体" w:hAnsi="宋体" w:hint="eastAsia"/>
          <w:spacing w:val="1"/>
          <w:sz w:val="24"/>
          <w:szCs w:val="24"/>
          <w:lang w:bidi="ar"/>
        </w:rPr>
        <w:t xml:space="preserve"> </w:t>
      </w:r>
      <w:r>
        <w:rPr>
          <w:rFonts w:ascii="宋体" w:hAnsi="宋体" w:hint="eastAsia"/>
          <w:spacing w:val="2"/>
          <w:sz w:val="24"/>
          <w:szCs w:val="24"/>
          <w:lang w:bidi="ar"/>
        </w:rPr>
        <w:t>问题和解决问题的能力；</w:t>
      </w:r>
    </w:p>
    <w:p w:rsidR="004978CC" w:rsidRDefault="00000000">
      <w:pPr>
        <w:pStyle w:val="af1"/>
        <w:kinsoku w:val="0"/>
        <w:autoSpaceDE w:val="0"/>
        <w:autoSpaceDN w:val="0"/>
        <w:adjustRightInd w:val="0"/>
        <w:snapToGrid w:val="0"/>
        <w:spacing w:before="69" w:after="160" w:line="249" w:lineRule="auto"/>
        <w:ind w:left="1" w:right="78" w:firstLine="330"/>
        <w:rPr>
          <w:rFonts w:ascii="宋体" w:hAnsi="宋体"/>
          <w:sz w:val="24"/>
          <w:szCs w:val="24"/>
        </w:rPr>
      </w:pPr>
      <w:r>
        <w:rPr>
          <w:rFonts w:ascii="宋体" w:hAnsi="宋体" w:hint="eastAsia"/>
          <w:spacing w:val="3"/>
          <w:sz w:val="24"/>
          <w:szCs w:val="24"/>
          <w:lang w:bidi="ar"/>
        </w:rPr>
        <w:t>（12）掌握身体运动的基本知识和至少</w:t>
      </w:r>
      <w:r>
        <w:rPr>
          <w:rFonts w:ascii="宋体" w:hAnsi="宋体" w:hint="eastAsia"/>
          <w:spacing w:val="-20"/>
          <w:sz w:val="24"/>
          <w:szCs w:val="24"/>
          <w:lang w:bidi="ar"/>
        </w:rPr>
        <w:t xml:space="preserve"> </w:t>
      </w:r>
      <w:r>
        <w:rPr>
          <w:rFonts w:ascii="宋体" w:hAnsi="宋体" w:hint="eastAsia"/>
          <w:spacing w:val="3"/>
          <w:sz w:val="24"/>
          <w:szCs w:val="24"/>
          <w:lang w:bidi="ar"/>
        </w:rPr>
        <w:t>1</w:t>
      </w:r>
      <w:r>
        <w:rPr>
          <w:rFonts w:ascii="宋体" w:hAnsi="宋体" w:hint="eastAsia"/>
          <w:spacing w:val="17"/>
          <w:w w:val="101"/>
          <w:sz w:val="24"/>
          <w:szCs w:val="24"/>
          <w:lang w:bidi="ar"/>
        </w:rPr>
        <w:t xml:space="preserve"> </w:t>
      </w:r>
      <w:r>
        <w:rPr>
          <w:rFonts w:ascii="宋体" w:hAnsi="宋体" w:hint="eastAsia"/>
          <w:spacing w:val="3"/>
          <w:sz w:val="24"/>
          <w:szCs w:val="24"/>
          <w:lang w:bidi="ar"/>
        </w:rPr>
        <w:t>项体育运动技能，达到国家大学生体质健康测试</w:t>
      </w:r>
      <w:r>
        <w:rPr>
          <w:rFonts w:ascii="宋体" w:hAnsi="宋体" w:hint="eastAsia"/>
          <w:sz w:val="24"/>
          <w:szCs w:val="24"/>
          <w:lang w:bidi="ar"/>
        </w:rPr>
        <w:t xml:space="preserve"> </w:t>
      </w:r>
      <w:r>
        <w:rPr>
          <w:rFonts w:ascii="宋体" w:hAnsi="宋体" w:hint="eastAsia"/>
          <w:spacing w:val="4"/>
          <w:sz w:val="24"/>
          <w:szCs w:val="24"/>
          <w:lang w:bidi="ar"/>
        </w:rPr>
        <w:t>合格标准，养成良好的运动习惯、卫生习惯和行</w:t>
      </w:r>
      <w:r>
        <w:rPr>
          <w:rFonts w:ascii="宋体" w:hAnsi="宋体" w:hint="eastAsia"/>
          <w:spacing w:val="3"/>
          <w:sz w:val="24"/>
          <w:szCs w:val="24"/>
          <w:lang w:bidi="ar"/>
        </w:rPr>
        <w:t>为习惯，</w:t>
      </w:r>
      <w:r>
        <w:rPr>
          <w:rFonts w:ascii="宋体" w:hAnsi="宋体" w:hint="eastAsia"/>
          <w:spacing w:val="-54"/>
          <w:sz w:val="24"/>
          <w:szCs w:val="24"/>
          <w:lang w:bidi="ar"/>
        </w:rPr>
        <w:t xml:space="preserve"> </w:t>
      </w:r>
      <w:r>
        <w:rPr>
          <w:rFonts w:ascii="宋体" w:hAnsi="宋体" w:hint="eastAsia"/>
          <w:spacing w:val="3"/>
          <w:sz w:val="24"/>
          <w:szCs w:val="24"/>
          <w:lang w:bidi="ar"/>
        </w:rPr>
        <w:t>具备一定的心理调适能力；</w:t>
      </w:r>
    </w:p>
    <w:p w:rsidR="004978CC" w:rsidRDefault="00000000">
      <w:pPr>
        <w:pStyle w:val="af1"/>
        <w:kinsoku w:val="0"/>
        <w:autoSpaceDE w:val="0"/>
        <w:autoSpaceDN w:val="0"/>
        <w:adjustRightInd w:val="0"/>
        <w:snapToGrid w:val="0"/>
        <w:spacing w:before="70" w:after="160" w:line="249" w:lineRule="auto"/>
        <w:ind w:left="7" w:right="78" w:firstLine="324"/>
        <w:rPr>
          <w:rFonts w:ascii="宋体" w:hAnsi="宋体"/>
          <w:sz w:val="24"/>
          <w:szCs w:val="24"/>
        </w:rPr>
      </w:pPr>
      <w:r>
        <w:rPr>
          <w:rFonts w:ascii="宋体" w:hAnsi="宋体" w:hint="eastAsia"/>
          <w:spacing w:val="3"/>
          <w:sz w:val="24"/>
          <w:szCs w:val="24"/>
          <w:lang w:bidi="ar"/>
        </w:rPr>
        <w:t>（13）掌握必备的美育知识，具有一定的文化修养、审美能力，形成至少</w:t>
      </w:r>
      <w:r>
        <w:rPr>
          <w:rFonts w:ascii="宋体" w:hAnsi="宋体" w:hint="eastAsia"/>
          <w:spacing w:val="-20"/>
          <w:sz w:val="24"/>
          <w:szCs w:val="24"/>
          <w:lang w:bidi="ar"/>
        </w:rPr>
        <w:t xml:space="preserve"> </w:t>
      </w:r>
      <w:r>
        <w:rPr>
          <w:rFonts w:ascii="宋体" w:hAnsi="宋体" w:hint="eastAsia"/>
          <w:spacing w:val="3"/>
          <w:sz w:val="24"/>
          <w:szCs w:val="24"/>
          <w:lang w:bidi="ar"/>
        </w:rPr>
        <w:t>1</w:t>
      </w:r>
      <w:r>
        <w:rPr>
          <w:rFonts w:ascii="宋体" w:hAnsi="宋体" w:hint="eastAsia"/>
          <w:spacing w:val="17"/>
          <w:sz w:val="24"/>
          <w:szCs w:val="24"/>
          <w:lang w:bidi="ar"/>
        </w:rPr>
        <w:t xml:space="preserve"> </w:t>
      </w:r>
      <w:r>
        <w:rPr>
          <w:rFonts w:ascii="宋体" w:hAnsi="宋体" w:hint="eastAsia"/>
          <w:spacing w:val="3"/>
          <w:sz w:val="24"/>
          <w:szCs w:val="24"/>
          <w:lang w:bidi="ar"/>
        </w:rPr>
        <w:t>项艺术特长或</w:t>
      </w:r>
      <w:r>
        <w:rPr>
          <w:rFonts w:ascii="宋体" w:hAnsi="宋体" w:hint="eastAsia"/>
          <w:sz w:val="24"/>
          <w:szCs w:val="24"/>
          <w:lang w:bidi="ar"/>
        </w:rPr>
        <w:t xml:space="preserve"> </w:t>
      </w:r>
      <w:r>
        <w:rPr>
          <w:rFonts w:ascii="宋体" w:hAnsi="宋体" w:hint="eastAsia"/>
          <w:spacing w:val="-12"/>
          <w:sz w:val="24"/>
          <w:szCs w:val="24"/>
          <w:lang w:bidi="ar"/>
        </w:rPr>
        <w:t>爱好；</w:t>
      </w:r>
    </w:p>
    <w:p w:rsidR="004978CC" w:rsidRDefault="00000000">
      <w:pPr>
        <w:widowControl/>
        <w:ind w:firstLineChars="100" w:firstLine="258"/>
        <w:jc w:val="left"/>
        <w:rPr>
          <w:rFonts w:ascii="宋体" w:hAnsi="宋体" w:cs="宋体"/>
          <w:sz w:val="24"/>
        </w:rPr>
      </w:pPr>
      <w:r>
        <w:rPr>
          <w:rFonts w:ascii="宋体" w:hAnsi="宋体" w:cs="宋体" w:hint="eastAsia"/>
          <w:color w:val="000000"/>
          <w:spacing w:val="9"/>
          <w:kern w:val="0"/>
          <w:sz w:val="24"/>
          <w:lang w:bidi="ar"/>
        </w:rPr>
        <w:t>（14）树立正确的劳动观，尊重劳动，热爱劳动，具备与本专业职业发展相适应的劳动</w:t>
      </w:r>
      <w:r>
        <w:rPr>
          <w:rFonts w:ascii="宋体" w:hAnsi="宋体" w:cs="宋体" w:hint="eastAsia"/>
          <w:color w:val="000000"/>
          <w:spacing w:val="15"/>
          <w:kern w:val="0"/>
          <w:sz w:val="24"/>
          <w:lang w:bidi="ar"/>
        </w:rPr>
        <w:t xml:space="preserve"> </w:t>
      </w:r>
      <w:r>
        <w:rPr>
          <w:rFonts w:ascii="宋体" w:hAnsi="宋体" w:cs="宋体" w:hint="eastAsia"/>
          <w:color w:val="000000"/>
          <w:spacing w:val="13"/>
          <w:kern w:val="0"/>
          <w:sz w:val="24"/>
          <w:lang w:bidi="ar"/>
        </w:rPr>
        <w:t>素养，弘扬劳模精神、劳动精神、工匠精神，弘扬劳动光荣、</w:t>
      </w:r>
      <w:r>
        <w:rPr>
          <w:rFonts w:ascii="宋体" w:hAnsi="宋体" w:cs="宋体" w:hint="eastAsia"/>
          <w:color w:val="000000"/>
          <w:spacing w:val="12"/>
          <w:kern w:val="0"/>
          <w:sz w:val="24"/>
          <w:lang w:bidi="ar"/>
        </w:rPr>
        <w:t>技能宝贵、创造伟大的时代</w:t>
      </w:r>
      <w:r>
        <w:rPr>
          <w:rFonts w:ascii="宋体" w:hAnsi="宋体" w:cs="宋体" w:hint="eastAsia"/>
          <w:color w:val="000000"/>
          <w:kern w:val="0"/>
          <w:sz w:val="24"/>
          <w:lang w:bidi="ar"/>
        </w:rPr>
        <w:t xml:space="preserve"> </w:t>
      </w:r>
      <w:r>
        <w:rPr>
          <w:rFonts w:ascii="宋体" w:hAnsi="宋体" w:cs="宋体" w:hint="eastAsia"/>
          <w:color w:val="000000"/>
          <w:spacing w:val="-4"/>
          <w:kern w:val="0"/>
          <w:sz w:val="24"/>
          <w:lang w:bidi="ar"/>
        </w:rPr>
        <w:t>风尚。</w:t>
      </w:r>
    </w:p>
    <w:p w:rsidR="004978CC" w:rsidRDefault="004978CC">
      <w:pPr>
        <w:pStyle w:val="af1"/>
        <w:kinsoku w:val="0"/>
        <w:autoSpaceDE w:val="0"/>
        <w:autoSpaceDN w:val="0"/>
        <w:adjustRightInd w:val="0"/>
        <w:snapToGrid w:val="0"/>
        <w:spacing w:before="71" w:after="160" w:line="249" w:lineRule="auto"/>
        <w:ind w:left="24" w:right="86" w:firstLine="307"/>
        <w:jc w:val="both"/>
        <w:rPr>
          <w:rFonts w:ascii="宋体" w:hAnsi="宋体"/>
          <w:spacing w:val="2"/>
          <w:sz w:val="24"/>
          <w:szCs w:val="24"/>
          <w:lang w:bidi="ar"/>
        </w:rPr>
      </w:pPr>
    </w:p>
    <w:p w:rsidR="004978CC" w:rsidRDefault="004978CC"/>
    <w:p w:rsidR="004978CC" w:rsidRDefault="00000000">
      <w:pPr>
        <w:pStyle w:val="2"/>
        <w:spacing w:line="360" w:lineRule="auto"/>
      </w:pPr>
      <w:bookmarkStart w:id="9" w:name="_Toc197702693"/>
      <w:r>
        <w:t>课程设置及学时安排</w:t>
      </w:r>
      <w:bookmarkEnd w:id="9"/>
    </w:p>
    <w:p w:rsidR="004978CC" w:rsidRDefault="00000000">
      <w:pPr>
        <w:pStyle w:val="3"/>
        <w:numPr>
          <w:ilvl w:val="0"/>
          <w:numId w:val="4"/>
        </w:numPr>
        <w:spacing w:line="360" w:lineRule="auto"/>
        <w:ind w:firstLine="480"/>
        <w:rPr>
          <w:b w:val="0"/>
          <w:bCs w:val="0"/>
        </w:rPr>
      </w:pPr>
      <w:bookmarkStart w:id="10" w:name="_Toc197702694"/>
      <w:r>
        <w:rPr>
          <w:b w:val="0"/>
          <w:bCs w:val="0"/>
        </w:rPr>
        <w:t>公共基础课程</w:t>
      </w:r>
      <w:bookmarkEnd w:id="10"/>
    </w:p>
    <w:p w:rsidR="004978CC" w:rsidRDefault="00000000">
      <w:pPr>
        <w:spacing w:line="360" w:lineRule="auto"/>
        <w:rPr>
          <w:sz w:val="24"/>
        </w:rPr>
      </w:pPr>
      <w:r>
        <w:rPr>
          <w:rFonts w:hint="eastAsia"/>
          <w:sz w:val="24"/>
        </w:rPr>
        <w:t>思想道德与法治、毛泽东思想和中国特色社会主义理论体系概论、习近平新时代中国特色社会主义思想概论、国家安全教育、形势与政策、军事理论与军训、职业生涯规划、心理健康教育、就业与创业指导、劳动教育、体育</w:t>
      </w:r>
      <w:r>
        <w:rPr>
          <w:rFonts w:hint="eastAsia"/>
          <w:sz w:val="24"/>
        </w:rPr>
        <w:t>1</w:t>
      </w:r>
      <w:r>
        <w:rPr>
          <w:rFonts w:hint="eastAsia"/>
          <w:sz w:val="24"/>
        </w:rPr>
        <w:t>、体育</w:t>
      </w:r>
      <w:r>
        <w:rPr>
          <w:rFonts w:hint="eastAsia"/>
          <w:sz w:val="24"/>
        </w:rPr>
        <w:t>2</w:t>
      </w:r>
      <w:r>
        <w:rPr>
          <w:rFonts w:hint="eastAsia"/>
          <w:sz w:val="24"/>
        </w:rPr>
        <w:t>、体育</w:t>
      </w:r>
      <w:r>
        <w:rPr>
          <w:rFonts w:hint="eastAsia"/>
          <w:sz w:val="24"/>
        </w:rPr>
        <w:t>3</w:t>
      </w:r>
      <w:r>
        <w:rPr>
          <w:rFonts w:hint="eastAsia"/>
          <w:sz w:val="24"/>
        </w:rPr>
        <w:t>、体育</w:t>
      </w:r>
      <w:r>
        <w:rPr>
          <w:rFonts w:hint="eastAsia"/>
          <w:sz w:val="24"/>
        </w:rPr>
        <w:t>4</w:t>
      </w:r>
      <w:r>
        <w:rPr>
          <w:rFonts w:hint="eastAsia"/>
          <w:sz w:val="24"/>
        </w:rPr>
        <w:t>、高等数学、计算机应用基础、大学英语</w:t>
      </w:r>
      <w:r>
        <w:rPr>
          <w:rFonts w:hint="eastAsia"/>
          <w:sz w:val="24"/>
        </w:rPr>
        <w:t>1</w:t>
      </w:r>
      <w:r>
        <w:rPr>
          <w:rFonts w:hint="eastAsia"/>
          <w:sz w:val="24"/>
        </w:rPr>
        <w:t>、大学英语</w:t>
      </w:r>
      <w:r>
        <w:rPr>
          <w:rFonts w:hint="eastAsia"/>
          <w:sz w:val="24"/>
        </w:rPr>
        <w:t>2</w:t>
      </w:r>
      <w:r>
        <w:rPr>
          <w:rFonts w:hint="eastAsia"/>
          <w:sz w:val="24"/>
        </w:rPr>
        <w:t>。</w:t>
      </w:r>
    </w:p>
    <w:p w:rsidR="004978CC" w:rsidRDefault="00000000">
      <w:pPr>
        <w:pStyle w:val="3"/>
        <w:numPr>
          <w:ilvl w:val="0"/>
          <w:numId w:val="4"/>
        </w:numPr>
        <w:spacing w:line="360" w:lineRule="auto"/>
        <w:ind w:firstLine="480"/>
        <w:rPr>
          <w:b w:val="0"/>
          <w:bCs w:val="0"/>
        </w:rPr>
      </w:pPr>
      <w:bookmarkStart w:id="11" w:name="_Toc197702695"/>
      <w:r>
        <w:rPr>
          <w:b w:val="0"/>
          <w:bCs w:val="0"/>
        </w:rPr>
        <w:t>专业课程</w:t>
      </w:r>
      <w:bookmarkEnd w:id="11"/>
    </w:p>
    <w:p w:rsidR="004978CC" w:rsidRDefault="00000000">
      <w:pPr>
        <w:snapToGrid w:val="0"/>
        <w:spacing w:line="360" w:lineRule="auto"/>
        <w:ind w:firstLineChars="200" w:firstLine="480"/>
        <w:contextualSpacing/>
        <w:rPr>
          <w:sz w:val="24"/>
        </w:rPr>
      </w:pPr>
      <w:r>
        <w:rPr>
          <w:sz w:val="24"/>
        </w:rPr>
        <w:t>（</w:t>
      </w:r>
      <w:r>
        <w:rPr>
          <w:sz w:val="24"/>
        </w:rPr>
        <w:t>1</w:t>
      </w:r>
      <w:r>
        <w:rPr>
          <w:sz w:val="24"/>
        </w:rPr>
        <w:t>）专业基础课程</w:t>
      </w:r>
    </w:p>
    <w:p w:rsidR="004978CC" w:rsidRDefault="00000000">
      <w:pPr>
        <w:snapToGrid w:val="0"/>
        <w:spacing w:line="360" w:lineRule="auto"/>
        <w:ind w:firstLineChars="200" w:firstLine="480"/>
        <w:contextualSpacing/>
        <w:rPr>
          <w:sz w:val="24"/>
        </w:rPr>
      </w:pPr>
      <w:r>
        <w:rPr>
          <w:rFonts w:hint="eastAsia"/>
          <w:sz w:val="24"/>
        </w:rPr>
        <w:t>计算机网络基础、</w:t>
      </w:r>
      <w:r>
        <w:rPr>
          <w:rFonts w:hint="eastAsia"/>
          <w:sz w:val="24"/>
        </w:rPr>
        <w:t>html+css3</w:t>
      </w:r>
      <w:r>
        <w:rPr>
          <w:rFonts w:hint="eastAsia"/>
          <w:sz w:val="24"/>
        </w:rPr>
        <w:t>网页设计任务教程、</w:t>
      </w:r>
      <w:r>
        <w:rPr>
          <w:rFonts w:hint="eastAsia"/>
          <w:sz w:val="24"/>
        </w:rPr>
        <w:t>Python</w:t>
      </w:r>
      <w:r>
        <w:rPr>
          <w:rFonts w:hint="eastAsia"/>
          <w:sz w:val="24"/>
        </w:rPr>
        <w:t>语言基础、网站建设、数据库技术与应用、</w:t>
      </w:r>
      <w:r>
        <w:rPr>
          <w:rFonts w:hint="eastAsia"/>
          <w:sz w:val="24"/>
        </w:rPr>
        <w:t>Java</w:t>
      </w:r>
      <w:r>
        <w:rPr>
          <w:rFonts w:hint="eastAsia"/>
          <w:sz w:val="24"/>
        </w:rPr>
        <w:t>程序设计。</w:t>
      </w:r>
    </w:p>
    <w:p w:rsidR="004978CC" w:rsidRDefault="00000000">
      <w:pPr>
        <w:snapToGrid w:val="0"/>
        <w:spacing w:line="360" w:lineRule="auto"/>
        <w:ind w:firstLineChars="200" w:firstLine="480"/>
        <w:contextualSpacing/>
        <w:rPr>
          <w:sz w:val="24"/>
        </w:rPr>
      </w:pPr>
      <w:r>
        <w:rPr>
          <w:sz w:val="24"/>
        </w:rPr>
        <w:t>（</w:t>
      </w:r>
      <w:r>
        <w:rPr>
          <w:sz w:val="24"/>
        </w:rPr>
        <w:t>2</w:t>
      </w:r>
      <w:r>
        <w:rPr>
          <w:sz w:val="24"/>
        </w:rPr>
        <w:t>）专业核心课程</w:t>
      </w:r>
    </w:p>
    <w:p w:rsidR="004978CC" w:rsidRDefault="00000000">
      <w:pPr>
        <w:snapToGrid w:val="0"/>
        <w:ind w:firstLineChars="200" w:firstLine="480"/>
        <w:contextualSpacing/>
        <w:rPr>
          <w:rFonts w:ascii="宋体" w:hAnsi="宋体" w:cs="宋体"/>
          <w:sz w:val="24"/>
        </w:rPr>
      </w:pPr>
      <w:r>
        <w:rPr>
          <w:rFonts w:ascii="宋体" w:hAnsi="宋体" w:cs="宋体" w:hint="eastAsia"/>
          <w:sz w:val="24"/>
        </w:rPr>
        <w:t>路由与交换技术、网络安全技术、Windows server网络操作系统项目教程、无线局域网应用技术、网络综合布线、Linux系统及网络管理。</w:t>
      </w:r>
    </w:p>
    <w:p w:rsidR="004978CC" w:rsidRDefault="004978CC">
      <w:pPr>
        <w:snapToGrid w:val="0"/>
        <w:ind w:firstLineChars="200" w:firstLine="420"/>
        <w:contextualSpacing/>
      </w:pPr>
    </w:p>
    <w:p w:rsidR="004978CC" w:rsidRDefault="00000000">
      <w:pPr>
        <w:snapToGrid w:val="0"/>
        <w:ind w:firstLineChars="200" w:firstLine="422"/>
        <w:contextualSpacing/>
        <w:jc w:val="center"/>
        <w:rPr>
          <w:b/>
          <w:bCs/>
        </w:rPr>
      </w:pPr>
      <w:r>
        <w:rPr>
          <w:rFonts w:hint="eastAsia"/>
          <w:b/>
          <w:bCs/>
        </w:rPr>
        <w:t>专业核心课程主要教学内容与要求</w:t>
      </w:r>
    </w:p>
    <w:tbl>
      <w:tblPr>
        <w:tblStyle w:val="TableNormal"/>
        <w:tblW w:w="5005" w:type="pct"/>
        <w:jc w:val="center"/>
        <w:tblLook w:val="04A0" w:firstRow="1" w:lastRow="0" w:firstColumn="1" w:lastColumn="0" w:noHBand="0" w:noVBand="1"/>
      </w:tblPr>
      <w:tblGrid>
        <w:gridCol w:w="528"/>
        <w:gridCol w:w="3232"/>
        <w:gridCol w:w="3656"/>
        <w:gridCol w:w="2033"/>
      </w:tblGrid>
      <w:tr w:rsidR="004978CC">
        <w:trPr>
          <w:trHeight w:hRule="exact" w:val="408"/>
          <w:tblHeader/>
          <w:jc w:val="center"/>
        </w:trPr>
        <w:tc>
          <w:tcPr>
            <w:tcW w:w="280" w:type="pct"/>
            <w:tcBorders>
              <w:top w:val="single" w:sz="4" w:space="0" w:color="000000"/>
              <w:left w:val="single" w:sz="4" w:space="0" w:color="000000"/>
              <w:bottom w:val="single" w:sz="4" w:space="0" w:color="auto"/>
              <w:right w:val="single" w:sz="4" w:space="0" w:color="000000"/>
            </w:tcBorders>
            <w:vAlign w:val="center"/>
          </w:tcPr>
          <w:p w:rsidR="004978CC" w:rsidRDefault="00000000">
            <w:pPr>
              <w:snapToGrid w:val="0"/>
              <w:spacing w:after="160" w:line="276" w:lineRule="auto"/>
              <w:jc w:val="center"/>
              <w:rPr>
                <w:rFonts w:ascii="宋体" w:hAnsi="宋体" w:cs="宋体"/>
                <w:color w:val="000000"/>
                <w:sz w:val="24"/>
              </w:rPr>
            </w:pPr>
            <w:r>
              <w:rPr>
                <w:rFonts w:ascii="宋体" w:hAnsi="宋体" w:cs="宋体" w:hint="eastAsia"/>
                <w:color w:val="000000"/>
                <w:sz w:val="24"/>
              </w:rPr>
              <w:t>序号</w:t>
            </w:r>
          </w:p>
        </w:tc>
        <w:tc>
          <w:tcPr>
            <w:tcW w:w="1710" w:type="pct"/>
            <w:tcBorders>
              <w:top w:val="single" w:sz="4" w:space="0" w:color="000000"/>
              <w:left w:val="single" w:sz="4" w:space="0" w:color="000000"/>
              <w:bottom w:val="single" w:sz="4" w:space="0" w:color="000000"/>
              <w:right w:val="single" w:sz="4" w:space="0" w:color="000000"/>
            </w:tcBorders>
            <w:vAlign w:val="center"/>
          </w:tcPr>
          <w:p w:rsidR="004978CC" w:rsidRDefault="00000000">
            <w:pPr>
              <w:snapToGrid w:val="0"/>
              <w:spacing w:after="160" w:line="276" w:lineRule="auto"/>
              <w:jc w:val="center"/>
              <w:rPr>
                <w:rFonts w:ascii="宋体" w:hAnsi="宋体" w:cs="宋体"/>
                <w:color w:val="000000"/>
                <w:sz w:val="24"/>
              </w:rPr>
            </w:pPr>
            <w:r>
              <w:rPr>
                <w:rFonts w:ascii="宋体" w:hAnsi="宋体" w:cs="宋体" w:hint="eastAsia"/>
                <w:color w:val="000000"/>
                <w:sz w:val="24"/>
              </w:rPr>
              <w:t>课程涉及的主要领域</w:t>
            </w:r>
          </w:p>
        </w:tc>
        <w:tc>
          <w:tcPr>
            <w:tcW w:w="1934" w:type="pct"/>
            <w:tcBorders>
              <w:top w:val="single" w:sz="4" w:space="0" w:color="000000"/>
              <w:left w:val="single" w:sz="4" w:space="0" w:color="000000"/>
              <w:bottom w:val="single" w:sz="4" w:space="0" w:color="000000"/>
              <w:right w:val="single" w:sz="4" w:space="0" w:color="000000"/>
            </w:tcBorders>
            <w:vAlign w:val="center"/>
          </w:tcPr>
          <w:p w:rsidR="004978CC" w:rsidRDefault="00000000">
            <w:pPr>
              <w:snapToGrid w:val="0"/>
              <w:spacing w:after="160" w:line="276" w:lineRule="auto"/>
              <w:jc w:val="center"/>
              <w:rPr>
                <w:rFonts w:ascii="宋体" w:hAnsi="宋体" w:cs="宋体"/>
                <w:color w:val="000000"/>
                <w:sz w:val="24"/>
              </w:rPr>
            </w:pPr>
            <w:r>
              <w:rPr>
                <w:rFonts w:ascii="宋体" w:hAnsi="宋体" w:cs="宋体" w:hint="eastAsia"/>
                <w:color w:val="000000"/>
                <w:sz w:val="24"/>
              </w:rPr>
              <w:t>典型工作任务描述</w:t>
            </w:r>
          </w:p>
        </w:tc>
        <w:tc>
          <w:tcPr>
            <w:tcW w:w="1074" w:type="pct"/>
            <w:tcBorders>
              <w:top w:val="single" w:sz="4" w:space="0" w:color="000000"/>
              <w:left w:val="single" w:sz="4" w:space="0" w:color="000000"/>
              <w:bottom w:val="single" w:sz="4" w:space="0" w:color="000000"/>
              <w:right w:val="single" w:sz="4" w:space="0" w:color="000000"/>
            </w:tcBorders>
            <w:vAlign w:val="center"/>
          </w:tcPr>
          <w:p w:rsidR="004978CC" w:rsidRDefault="00000000">
            <w:pPr>
              <w:snapToGrid w:val="0"/>
              <w:spacing w:after="160" w:line="276" w:lineRule="auto"/>
              <w:jc w:val="center"/>
              <w:rPr>
                <w:rFonts w:ascii="宋体" w:hAnsi="宋体" w:cs="宋体"/>
                <w:color w:val="000000"/>
                <w:sz w:val="24"/>
              </w:rPr>
            </w:pPr>
            <w:r>
              <w:rPr>
                <w:rFonts w:ascii="宋体" w:hAnsi="宋体" w:cs="宋体" w:hint="eastAsia"/>
                <w:color w:val="000000"/>
                <w:sz w:val="24"/>
              </w:rPr>
              <w:t>主要教学内容与要求</w:t>
            </w:r>
          </w:p>
        </w:tc>
      </w:tr>
      <w:tr w:rsidR="004978CC">
        <w:trPr>
          <w:trHeight w:val="908"/>
          <w:jc w:val="center"/>
        </w:trPr>
        <w:tc>
          <w:tcPr>
            <w:tcW w:w="280" w:type="pct"/>
            <w:tcBorders>
              <w:top w:val="single" w:sz="4" w:space="0" w:color="auto"/>
              <w:left w:val="single" w:sz="4" w:space="0" w:color="auto"/>
              <w:bottom w:val="single" w:sz="4" w:space="0" w:color="auto"/>
              <w:right w:val="single" w:sz="4" w:space="0" w:color="auto"/>
            </w:tcBorders>
            <w:vAlign w:val="center"/>
          </w:tcPr>
          <w:p w:rsidR="004978CC" w:rsidRDefault="004978CC">
            <w:pPr>
              <w:pStyle w:val="TableParagraph"/>
              <w:numPr>
                <w:ilvl w:val="0"/>
                <w:numId w:val="5"/>
              </w:numPr>
              <w:snapToGrid w:val="0"/>
              <w:spacing w:after="160" w:line="272" w:lineRule="exact"/>
              <w:ind w:right="99"/>
              <w:jc w:val="center"/>
              <w:rPr>
                <w:rFonts w:ascii="宋体" w:eastAsia="宋体" w:hAnsi="宋体" w:cs="宋体"/>
                <w:color w:val="000000"/>
                <w:sz w:val="24"/>
                <w:szCs w:val="24"/>
                <w:lang w:eastAsia="zh-CN"/>
              </w:rPr>
            </w:pPr>
          </w:p>
        </w:tc>
        <w:tc>
          <w:tcPr>
            <w:tcW w:w="1710" w:type="pct"/>
            <w:tcBorders>
              <w:top w:val="single" w:sz="4" w:space="0" w:color="000000"/>
              <w:left w:val="single" w:sz="4" w:space="0" w:color="auto"/>
              <w:bottom w:val="single" w:sz="4" w:space="0" w:color="000000"/>
              <w:right w:val="single" w:sz="4" w:space="0" w:color="000000"/>
            </w:tcBorders>
          </w:tcPr>
          <w:p w:rsidR="004978CC" w:rsidRDefault="00000000">
            <w:pPr>
              <w:pStyle w:val="TableParagraph"/>
              <w:snapToGrid w:val="0"/>
              <w:spacing w:after="160" w:line="285" w:lineRule="exact"/>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路由与交换技术</w:t>
            </w:r>
          </w:p>
        </w:tc>
        <w:tc>
          <w:tcPr>
            <w:tcW w:w="1934" w:type="pct"/>
            <w:tcBorders>
              <w:top w:val="single" w:sz="4" w:space="0" w:color="000000"/>
              <w:left w:val="single" w:sz="4" w:space="0" w:color="000000"/>
              <w:bottom w:val="single" w:sz="4" w:space="0" w:color="000000"/>
              <w:right w:val="single" w:sz="4" w:space="0" w:color="000000"/>
            </w:tcBorders>
          </w:tcPr>
          <w:p w:rsidR="004978CC" w:rsidRDefault="00000000">
            <w:pPr>
              <w:pStyle w:val="TableParagraph"/>
              <w:snapToGrid w:val="0"/>
              <w:spacing w:after="160" w:line="276" w:lineRule="auto"/>
              <w:ind w:left="100"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① 交换设备调试。</w:t>
            </w:r>
          </w:p>
          <w:p w:rsidR="004978CC" w:rsidRDefault="00000000">
            <w:pPr>
              <w:pStyle w:val="TableParagraph"/>
              <w:snapToGrid w:val="0"/>
              <w:spacing w:after="160" w:line="276" w:lineRule="auto"/>
              <w:ind w:left="100"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② 路由设备调试。</w:t>
            </w:r>
          </w:p>
          <w:p w:rsidR="004978CC" w:rsidRDefault="00000000">
            <w:pPr>
              <w:pStyle w:val="TableParagraph"/>
              <w:snapToGrid w:val="0"/>
              <w:spacing w:after="160" w:line="276" w:lineRule="auto"/>
              <w:ind w:left="100"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③ 网络故障排查。</w:t>
            </w:r>
          </w:p>
          <w:p w:rsidR="004978CC" w:rsidRDefault="00000000">
            <w:pPr>
              <w:pStyle w:val="TableParagraph"/>
              <w:snapToGrid w:val="0"/>
              <w:spacing w:after="160" w:line="276" w:lineRule="auto"/>
              <w:ind w:left="100"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④ 网络环境测试</w:t>
            </w:r>
          </w:p>
          <w:p w:rsidR="004978CC" w:rsidRDefault="004978CC">
            <w:pPr>
              <w:pStyle w:val="TableParagraph"/>
              <w:snapToGrid w:val="0"/>
              <w:spacing w:after="160" w:line="276" w:lineRule="auto"/>
              <w:ind w:left="100" w:right="102"/>
              <w:rPr>
                <w:rFonts w:ascii="宋体" w:eastAsia="宋体" w:hAnsi="宋体" w:cs="宋体"/>
                <w:color w:val="000000"/>
                <w:sz w:val="24"/>
                <w:szCs w:val="24"/>
                <w:lang w:eastAsia="zh-CN"/>
              </w:rPr>
            </w:pPr>
          </w:p>
        </w:tc>
        <w:tc>
          <w:tcPr>
            <w:tcW w:w="1074" w:type="pct"/>
            <w:tcBorders>
              <w:top w:val="single" w:sz="4" w:space="0" w:color="000000"/>
              <w:left w:val="single" w:sz="4" w:space="0" w:color="000000"/>
              <w:bottom w:val="single" w:sz="4" w:space="0" w:color="000000"/>
              <w:right w:val="single" w:sz="4" w:space="0" w:color="000000"/>
            </w:tcBorders>
          </w:tcPr>
          <w:p w:rsidR="004978CC" w:rsidRDefault="00000000">
            <w:pPr>
              <w:pStyle w:val="TableParagraph"/>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① 了解 IP 寻址的基本概念。</w:t>
            </w:r>
          </w:p>
          <w:p w:rsidR="004978CC" w:rsidRDefault="00000000">
            <w:pPr>
              <w:pStyle w:val="TableParagraph"/>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② 掌握常见协议和网络互联设备的主要功能。</w:t>
            </w:r>
          </w:p>
          <w:p w:rsidR="004978CC" w:rsidRDefault="00000000">
            <w:pPr>
              <w:pStyle w:val="TableParagraph"/>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③ 掌握交换技术与应用。</w:t>
            </w:r>
          </w:p>
          <w:p w:rsidR="004978CC" w:rsidRDefault="00000000">
            <w:pPr>
              <w:pStyle w:val="TableParagraph"/>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④ 掌握路由技术与应用。</w:t>
            </w:r>
          </w:p>
          <w:p w:rsidR="004978CC" w:rsidRDefault="00000000">
            <w:pPr>
              <w:pStyle w:val="TableParagraph"/>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⑤ 掌握路由器和交换机等网络设备的配置 方法与调试技巧。</w:t>
            </w:r>
          </w:p>
          <w:p w:rsidR="004978CC" w:rsidRDefault="00000000">
            <w:pPr>
              <w:pStyle w:val="TableParagraph"/>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⑥ 掌握路由交换技术在局域网和广域网工 作环境中的典型应用</w:t>
            </w:r>
          </w:p>
          <w:p w:rsidR="004978CC" w:rsidRDefault="004978CC">
            <w:pPr>
              <w:pStyle w:val="TableParagraph"/>
              <w:snapToGrid w:val="0"/>
              <w:spacing w:after="160" w:line="276" w:lineRule="auto"/>
              <w:ind w:left="103"/>
              <w:rPr>
                <w:rFonts w:ascii="宋体" w:eastAsia="宋体" w:hAnsi="宋体" w:cs="宋体"/>
                <w:color w:val="000000"/>
                <w:sz w:val="24"/>
                <w:szCs w:val="24"/>
                <w:lang w:eastAsia="zh-CN"/>
              </w:rPr>
            </w:pPr>
          </w:p>
        </w:tc>
      </w:tr>
      <w:tr w:rsidR="004978CC">
        <w:trPr>
          <w:trHeight w:val="908"/>
          <w:jc w:val="center"/>
        </w:trPr>
        <w:tc>
          <w:tcPr>
            <w:tcW w:w="280" w:type="pct"/>
            <w:tcBorders>
              <w:top w:val="single" w:sz="4" w:space="0" w:color="auto"/>
              <w:left w:val="single" w:sz="4" w:space="0" w:color="auto"/>
              <w:bottom w:val="single" w:sz="4" w:space="0" w:color="auto"/>
              <w:right w:val="single" w:sz="4" w:space="0" w:color="auto"/>
            </w:tcBorders>
            <w:vAlign w:val="center"/>
          </w:tcPr>
          <w:p w:rsidR="004978CC" w:rsidRDefault="004978CC">
            <w:pPr>
              <w:pStyle w:val="af6"/>
              <w:numPr>
                <w:ilvl w:val="0"/>
                <w:numId w:val="5"/>
              </w:numPr>
              <w:snapToGrid w:val="0"/>
              <w:spacing w:after="160" w:line="276" w:lineRule="auto"/>
              <w:ind w:firstLineChars="0"/>
              <w:jc w:val="center"/>
              <w:rPr>
                <w:rFonts w:ascii="宋体" w:hAnsi="宋体" w:cs="宋体"/>
                <w:color w:val="000000"/>
                <w:sz w:val="24"/>
                <w:szCs w:val="24"/>
              </w:rPr>
            </w:pPr>
          </w:p>
        </w:tc>
        <w:tc>
          <w:tcPr>
            <w:tcW w:w="1710" w:type="pct"/>
            <w:tcBorders>
              <w:top w:val="single" w:sz="4" w:space="0" w:color="000000"/>
              <w:left w:val="single" w:sz="4" w:space="0" w:color="auto"/>
              <w:bottom w:val="single" w:sz="4" w:space="0" w:color="000000"/>
              <w:right w:val="single" w:sz="4" w:space="0" w:color="000000"/>
            </w:tcBorders>
          </w:tcPr>
          <w:p w:rsidR="004978CC" w:rsidRDefault="00000000">
            <w:pPr>
              <w:pStyle w:val="TableParagraph"/>
              <w:snapToGrid w:val="0"/>
              <w:spacing w:after="160" w:line="286" w:lineRule="exact"/>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网络安全技术</w:t>
            </w:r>
          </w:p>
        </w:tc>
        <w:tc>
          <w:tcPr>
            <w:tcW w:w="1934" w:type="pct"/>
            <w:tcBorders>
              <w:top w:val="single" w:sz="4" w:space="0" w:color="000000"/>
              <w:left w:val="single" w:sz="4" w:space="0" w:color="000000"/>
              <w:bottom w:val="single" w:sz="4" w:space="0" w:color="000000"/>
              <w:right w:val="single" w:sz="4" w:space="0" w:color="000000"/>
            </w:tcBorders>
          </w:tcPr>
          <w:p w:rsidR="004978CC" w:rsidRDefault="00000000">
            <w:pPr>
              <w:pStyle w:val="TableParagraph"/>
              <w:snapToGrid w:val="0"/>
              <w:spacing w:before="130" w:after="160" w:line="272" w:lineRule="exact"/>
              <w:ind w:left="100"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① 网络安全风险分析与策略 规划。</w:t>
            </w:r>
          </w:p>
          <w:p w:rsidR="004978CC" w:rsidRDefault="00000000">
            <w:pPr>
              <w:pStyle w:val="TableParagraph"/>
              <w:snapToGrid w:val="0"/>
              <w:spacing w:before="130" w:after="160" w:line="272" w:lineRule="exact"/>
              <w:ind w:left="100"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② 网络安全产品选型与部署。</w:t>
            </w:r>
          </w:p>
          <w:p w:rsidR="004978CC" w:rsidRDefault="00000000">
            <w:pPr>
              <w:pStyle w:val="TableParagraph"/>
              <w:snapToGrid w:val="0"/>
              <w:spacing w:before="130" w:after="160" w:line="272" w:lineRule="exact"/>
              <w:ind w:left="100"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③ 网络安全产品配置与管理。</w:t>
            </w:r>
          </w:p>
          <w:p w:rsidR="004978CC" w:rsidRDefault="00000000">
            <w:pPr>
              <w:pStyle w:val="TableParagraph"/>
              <w:snapToGrid w:val="0"/>
              <w:spacing w:before="130" w:after="160" w:line="272" w:lineRule="exact"/>
              <w:ind w:left="100"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④ 网络安全产品安全策略选 择与配置</w:t>
            </w:r>
          </w:p>
          <w:p w:rsidR="004978CC" w:rsidRDefault="004978CC">
            <w:pPr>
              <w:pStyle w:val="TableParagraph"/>
              <w:snapToGrid w:val="0"/>
              <w:spacing w:before="130" w:after="160" w:line="272" w:lineRule="exact"/>
              <w:ind w:left="100" w:right="102"/>
              <w:rPr>
                <w:rFonts w:ascii="宋体" w:eastAsia="宋体" w:hAnsi="宋体" w:cs="宋体"/>
                <w:color w:val="000000"/>
                <w:sz w:val="24"/>
                <w:szCs w:val="24"/>
                <w:lang w:eastAsia="zh-CN"/>
              </w:rPr>
            </w:pPr>
          </w:p>
        </w:tc>
        <w:tc>
          <w:tcPr>
            <w:tcW w:w="1074" w:type="pct"/>
            <w:tcBorders>
              <w:top w:val="single" w:sz="4" w:space="0" w:color="000000"/>
              <w:left w:val="single" w:sz="4" w:space="0" w:color="000000"/>
              <w:bottom w:val="single" w:sz="4" w:space="0" w:color="000000"/>
              <w:right w:val="single" w:sz="4" w:space="0" w:color="000000"/>
            </w:tcBorders>
          </w:tcPr>
          <w:p w:rsidR="004978CC" w:rsidRDefault="00000000">
            <w:pPr>
              <w:pStyle w:val="TableParagraph"/>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① 了解网络安全风险及其防范策略。</w:t>
            </w:r>
          </w:p>
          <w:p w:rsidR="004978CC" w:rsidRDefault="00000000">
            <w:pPr>
              <w:pStyle w:val="TableParagraph"/>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② 理解防火墙、VPN、入侵检测、网络隔 离、安全审计产品、网络存储等一系列安全产 品的工作原理。</w:t>
            </w:r>
          </w:p>
          <w:p w:rsidR="004978CC" w:rsidRDefault="00000000">
            <w:pPr>
              <w:pStyle w:val="TableParagraph"/>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③ 掌握网络安全产品选型与部署方法。</w:t>
            </w:r>
          </w:p>
          <w:p w:rsidR="004978CC" w:rsidRDefault="00000000">
            <w:pPr>
              <w:pStyle w:val="TableParagraph"/>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④ 能够完成网络安全产品配置与管理。</w:t>
            </w:r>
          </w:p>
          <w:p w:rsidR="004978CC" w:rsidRDefault="00000000">
            <w:pPr>
              <w:pStyle w:val="TableParagraph"/>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⑤ 能够完成网络安全策略选择与配置</w:t>
            </w:r>
          </w:p>
          <w:p w:rsidR="004978CC" w:rsidRDefault="004978CC">
            <w:pPr>
              <w:pStyle w:val="TableParagraph"/>
              <w:snapToGrid w:val="0"/>
              <w:spacing w:after="160" w:line="276" w:lineRule="auto"/>
              <w:ind w:left="103"/>
              <w:rPr>
                <w:rFonts w:ascii="宋体" w:eastAsia="宋体" w:hAnsi="宋体" w:cs="宋体"/>
                <w:color w:val="000000"/>
                <w:sz w:val="24"/>
                <w:szCs w:val="24"/>
                <w:lang w:eastAsia="zh-CN"/>
              </w:rPr>
            </w:pPr>
          </w:p>
        </w:tc>
      </w:tr>
      <w:tr w:rsidR="004978CC">
        <w:trPr>
          <w:trHeight w:val="908"/>
          <w:jc w:val="center"/>
        </w:trPr>
        <w:tc>
          <w:tcPr>
            <w:tcW w:w="280" w:type="pct"/>
            <w:tcBorders>
              <w:top w:val="single" w:sz="4" w:space="0" w:color="auto"/>
              <w:left w:val="single" w:sz="4" w:space="0" w:color="auto"/>
              <w:bottom w:val="single" w:sz="4" w:space="0" w:color="auto"/>
              <w:right w:val="single" w:sz="4" w:space="0" w:color="auto"/>
            </w:tcBorders>
            <w:vAlign w:val="center"/>
          </w:tcPr>
          <w:p w:rsidR="004978CC" w:rsidRDefault="004978CC">
            <w:pPr>
              <w:pStyle w:val="af6"/>
              <w:numPr>
                <w:ilvl w:val="0"/>
                <w:numId w:val="5"/>
              </w:numPr>
              <w:snapToGrid w:val="0"/>
              <w:spacing w:after="160" w:line="276" w:lineRule="auto"/>
              <w:ind w:firstLineChars="0"/>
              <w:jc w:val="center"/>
              <w:rPr>
                <w:rFonts w:ascii="宋体" w:hAnsi="宋体" w:cs="宋体"/>
                <w:color w:val="000000"/>
                <w:sz w:val="24"/>
                <w:szCs w:val="24"/>
              </w:rPr>
            </w:pPr>
          </w:p>
        </w:tc>
        <w:tc>
          <w:tcPr>
            <w:tcW w:w="1710" w:type="pct"/>
            <w:tcBorders>
              <w:top w:val="single" w:sz="4" w:space="0" w:color="000000"/>
              <w:left w:val="single" w:sz="4" w:space="0" w:color="auto"/>
              <w:bottom w:val="single" w:sz="4" w:space="0" w:color="000000"/>
              <w:right w:val="single" w:sz="4" w:space="0" w:color="000000"/>
            </w:tcBorders>
          </w:tcPr>
          <w:p w:rsidR="004978CC" w:rsidRDefault="00000000">
            <w:pPr>
              <w:pStyle w:val="TableParagraph"/>
              <w:snapToGrid w:val="0"/>
              <w:spacing w:after="160" w:line="286" w:lineRule="exact"/>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Windows server网络操作系统项目教程</w:t>
            </w:r>
          </w:p>
        </w:tc>
        <w:tc>
          <w:tcPr>
            <w:tcW w:w="1934" w:type="pct"/>
            <w:tcBorders>
              <w:top w:val="single" w:sz="4" w:space="0" w:color="000000"/>
              <w:left w:val="single" w:sz="4" w:space="0" w:color="000000"/>
              <w:bottom w:val="single" w:sz="4" w:space="0" w:color="000000"/>
              <w:right w:val="single" w:sz="4" w:space="0" w:color="000000"/>
            </w:tcBorders>
          </w:tcPr>
          <w:p w:rsidR="004978CC" w:rsidRDefault="00000000">
            <w:pPr>
              <w:pStyle w:val="TableParagraph"/>
              <w:numPr>
                <w:ilvl w:val="0"/>
                <w:numId w:val="6"/>
              </w:numPr>
              <w:snapToGrid w:val="0"/>
              <w:spacing w:before="102" w:after="160" w:line="276" w:lineRule="auto"/>
              <w:ind w:left="100"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安装配置VMwave12、Windowsserver2022网络操作系统</w:t>
            </w:r>
          </w:p>
          <w:p w:rsidR="004978CC" w:rsidRDefault="00000000">
            <w:pPr>
              <w:pStyle w:val="TableParagraph"/>
              <w:numPr>
                <w:ilvl w:val="0"/>
                <w:numId w:val="6"/>
              </w:numPr>
              <w:snapToGrid w:val="0"/>
              <w:spacing w:before="102" w:after="160" w:line="276" w:lineRule="auto"/>
              <w:ind w:left="100"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创建域控制器</w:t>
            </w:r>
          </w:p>
          <w:p w:rsidR="004978CC" w:rsidRDefault="00000000">
            <w:pPr>
              <w:pStyle w:val="TableParagraph"/>
              <w:numPr>
                <w:ilvl w:val="0"/>
                <w:numId w:val="6"/>
              </w:numPr>
              <w:snapToGrid w:val="0"/>
              <w:spacing w:before="102" w:after="160" w:line="276" w:lineRule="auto"/>
              <w:ind w:left="100"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在成员服务器上管理本地用户账户和组</w:t>
            </w:r>
          </w:p>
          <w:p w:rsidR="004978CC" w:rsidRDefault="00000000">
            <w:pPr>
              <w:pStyle w:val="TableParagraph"/>
              <w:numPr>
                <w:ilvl w:val="0"/>
                <w:numId w:val="6"/>
              </w:numPr>
              <w:snapToGrid w:val="0"/>
              <w:spacing w:before="102" w:after="160" w:line="276" w:lineRule="auto"/>
              <w:ind w:left="100"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复制和移动文件或文件夹</w:t>
            </w:r>
          </w:p>
          <w:p w:rsidR="004978CC" w:rsidRDefault="00000000">
            <w:pPr>
              <w:pStyle w:val="TableParagraph"/>
              <w:numPr>
                <w:ilvl w:val="0"/>
                <w:numId w:val="6"/>
              </w:numPr>
              <w:snapToGrid w:val="0"/>
              <w:spacing w:before="102" w:after="160" w:line="276" w:lineRule="auto"/>
              <w:ind w:left="100"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管理基本磁盘</w:t>
            </w:r>
          </w:p>
          <w:p w:rsidR="004978CC" w:rsidRDefault="00000000">
            <w:pPr>
              <w:pStyle w:val="TableParagraph"/>
              <w:numPr>
                <w:ilvl w:val="0"/>
                <w:numId w:val="6"/>
              </w:numPr>
              <w:snapToGrid w:val="0"/>
              <w:spacing w:before="102" w:after="160" w:line="276" w:lineRule="auto"/>
              <w:ind w:left="100"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添加DNS服务器</w:t>
            </w:r>
          </w:p>
          <w:p w:rsidR="004978CC" w:rsidRDefault="00000000">
            <w:pPr>
              <w:pStyle w:val="TableParagraph"/>
              <w:numPr>
                <w:ilvl w:val="0"/>
                <w:numId w:val="6"/>
              </w:numPr>
              <w:snapToGrid w:val="0"/>
              <w:spacing w:before="102" w:after="160" w:line="276" w:lineRule="auto"/>
              <w:ind w:left="100"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安装DHCP服务器</w:t>
            </w:r>
          </w:p>
          <w:p w:rsidR="004978CC" w:rsidRDefault="00000000">
            <w:pPr>
              <w:pStyle w:val="TableParagraph"/>
              <w:numPr>
                <w:ilvl w:val="0"/>
                <w:numId w:val="6"/>
              </w:numPr>
              <w:snapToGrid w:val="0"/>
              <w:spacing w:before="102" w:after="160" w:line="276" w:lineRule="auto"/>
              <w:ind w:left="100"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lastRenderedPageBreak/>
              <w:t>创建web站点</w:t>
            </w:r>
          </w:p>
          <w:p w:rsidR="004978CC" w:rsidRDefault="00000000">
            <w:pPr>
              <w:pStyle w:val="TableParagraph"/>
              <w:numPr>
                <w:ilvl w:val="0"/>
                <w:numId w:val="6"/>
              </w:numPr>
              <w:snapToGrid w:val="0"/>
              <w:spacing w:before="102" w:after="160" w:line="276" w:lineRule="auto"/>
              <w:ind w:left="100"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创建和访问FTP站点</w:t>
            </w:r>
          </w:p>
          <w:p w:rsidR="004978CC" w:rsidRDefault="00000000">
            <w:pPr>
              <w:pStyle w:val="TableParagraph"/>
              <w:numPr>
                <w:ilvl w:val="0"/>
                <w:numId w:val="6"/>
              </w:numPr>
              <w:snapToGrid w:val="0"/>
              <w:spacing w:before="102" w:after="160" w:line="276" w:lineRule="auto"/>
              <w:ind w:left="100"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架设VPN服务器</w:t>
            </w:r>
          </w:p>
        </w:tc>
        <w:tc>
          <w:tcPr>
            <w:tcW w:w="1074" w:type="pct"/>
            <w:tcBorders>
              <w:top w:val="single" w:sz="4" w:space="0" w:color="000000"/>
              <w:left w:val="single" w:sz="4" w:space="0" w:color="000000"/>
              <w:bottom w:val="single" w:sz="4" w:space="0" w:color="000000"/>
              <w:right w:val="single" w:sz="4" w:space="0" w:color="000000"/>
            </w:tcBorders>
          </w:tcPr>
          <w:p w:rsidR="004978CC" w:rsidRDefault="00000000">
            <w:pPr>
              <w:pStyle w:val="TableParagraph"/>
              <w:numPr>
                <w:ilvl w:val="0"/>
                <w:numId w:val="7"/>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lastRenderedPageBreak/>
              <w:t>认识网络操作系统。</w:t>
            </w:r>
          </w:p>
          <w:p w:rsidR="004978CC" w:rsidRDefault="00000000">
            <w:pPr>
              <w:pStyle w:val="TableParagraph"/>
              <w:numPr>
                <w:ilvl w:val="0"/>
                <w:numId w:val="7"/>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掌握规划与安装Windows server2022。</w:t>
            </w:r>
          </w:p>
          <w:p w:rsidR="004978CC" w:rsidRDefault="00000000">
            <w:pPr>
              <w:pStyle w:val="TableParagraph"/>
              <w:numPr>
                <w:ilvl w:val="0"/>
                <w:numId w:val="7"/>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掌握部署与管理active directory域服务。</w:t>
            </w:r>
          </w:p>
          <w:p w:rsidR="004978CC" w:rsidRDefault="00000000">
            <w:pPr>
              <w:pStyle w:val="TableParagraph"/>
              <w:numPr>
                <w:ilvl w:val="0"/>
                <w:numId w:val="7"/>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理解管理用户账户和组。</w:t>
            </w:r>
          </w:p>
          <w:p w:rsidR="004978CC" w:rsidRDefault="00000000">
            <w:pPr>
              <w:pStyle w:val="TableParagraph"/>
              <w:numPr>
                <w:ilvl w:val="0"/>
                <w:numId w:val="7"/>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掌握管理文件</w:t>
            </w:r>
            <w:r>
              <w:rPr>
                <w:rFonts w:ascii="宋体" w:eastAsia="宋体" w:hAnsi="宋体" w:cs="宋体" w:hint="eastAsia"/>
                <w:color w:val="000000"/>
                <w:sz w:val="24"/>
                <w:szCs w:val="24"/>
                <w:lang w:eastAsia="zh-CN"/>
              </w:rPr>
              <w:lastRenderedPageBreak/>
              <w:t>系统与共享资源。</w:t>
            </w:r>
          </w:p>
          <w:p w:rsidR="004978CC" w:rsidRDefault="00000000">
            <w:pPr>
              <w:pStyle w:val="TableParagraph"/>
              <w:numPr>
                <w:ilvl w:val="0"/>
                <w:numId w:val="7"/>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掌握配置与管理基本磁盘和动态磁盘。</w:t>
            </w:r>
          </w:p>
          <w:p w:rsidR="004978CC" w:rsidRDefault="00000000">
            <w:pPr>
              <w:pStyle w:val="TableParagraph"/>
              <w:numPr>
                <w:ilvl w:val="0"/>
                <w:numId w:val="7"/>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掌握配置与管理DNS服务器。</w:t>
            </w:r>
          </w:p>
          <w:p w:rsidR="004978CC" w:rsidRDefault="00000000">
            <w:pPr>
              <w:pStyle w:val="TableParagraph"/>
              <w:numPr>
                <w:ilvl w:val="0"/>
                <w:numId w:val="7"/>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配置与管理DHCP服务器。</w:t>
            </w:r>
          </w:p>
          <w:p w:rsidR="004978CC" w:rsidRDefault="00000000">
            <w:pPr>
              <w:pStyle w:val="TableParagraph"/>
              <w:numPr>
                <w:ilvl w:val="0"/>
                <w:numId w:val="7"/>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了解配置与管理web服务器。</w:t>
            </w:r>
          </w:p>
          <w:p w:rsidR="004978CC" w:rsidRDefault="00000000">
            <w:pPr>
              <w:pStyle w:val="TableParagraph"/>
              <w:numPr>
                <w:ilvl w:val="0"/>
                <w:numId w:val="7"/>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了解配置与管理FTP服务器。</w:t>
            </w:r>
          </w:p>
          <w:p w:rsidR="004978CC" w:rsidRDefault="00000000">
            <w:pPr>
              <w:pStyle w:val="TableParagraph"/>
              <w:numPr>
                <w:ilvl w:val="0"/>
                <w:numId w:val="7"/>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了解配置与管理NAT服务器。</w:t>
            </w:r>
          </w:p>
        </w:tc>
      </w:tr>
      <w:tr w:rsidR="004978CC">
        <w:trPr>
          <w:trHeight w:val="908"/>
          <w:jc w:val="center"/>
        </w:trPr>
        <w:tc>
          <w:tcPr>
            <w:tcW w:w="280" w:type="pct"/>
            <w:tcBorders>
              <w:top w:val="single" w:sz="4" w:space="0" w:color="auto"/>
              <w:left w:val="single" w:sz="4" w:space="0" w:color="auto"/>
              <w:bottom w:val="single" w:sz="4" w:space="0" w:color="auto"/>
              <w:right w:val="single" w:sz="4" w:space="0" w:color="auto"/>
            </w:tcBorders>
            <w:vAlign w:val="center"/>
          </w:tcPr>
          <w:p w:rsidR="004978CC" w:rsidRDefault="004978CC">
            <w:pPr>
              <w:pStyle w:val="af6"/>
              <w:numPr>
                <w:ilvl w:val="0"/>
                <w:numId w:val="5"/>
              </w:numPr>
              <w:snapToGrid w:val="0"/>
              <w:spacing w:after="160" w:line="276" w:lineRule="auto"/>
              <w:ind w:firstLineChars="0"/>
              <w:jc w:val="center"/>
              <w:rPr>
                <w:rFonts w:ascii="宋体" w:hAnsi="宋体" w:cs="宋体"/>
                <w:color w:val="000000"/>
                <w:sz w:val="24"/>
                <w:szCs w:val="24"/>
              </w:rPr>
            </w:pPr>
          </w:p>
        </w:tc>
        <w:tc>
          <w:tcPr>
            <w:tcW w:w="1710" w:type="pct"/>
            <w:tcBorders>
              <w:top w:val="single" w:sz="4" w:space="0" w:color="000000"/>
              <w:left w:val="single" w:sz="4" w:space="0" w:color="auto"/>
              <w:bottom w:val="single" w:sz="4" w:space="0" w:color="000000"/>
              <w:right w:val="single" w:sz="4" w:space="0" w:color="000000"/>
            </w:tcBorders>
          </w:tcPr>
          <w:p w:rsidR="004978CC" w:rsidRDefault="00000000">
            <w:pPr>
              <w:pStyle w:val="TableParagraph"/>
              <w:snapToGrid w:val="0"/>
              <w:spacing w:after="160" w:line="286" w:lineRule="exact"/>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无线局域网应用技术</w:t>
            </w:r>
          </w:p>
        </w:tc>
        <w:tc>
          <w:tcPr>
            <w:tcW w:w="1934" w:type="pct"/>
            <w:tcBorders>
              <w:top w:val="single" w:sz="4" w:space="0" w:color="000000"/>
              <w:left w:val="single" w:sz="4" w:space="0" w:color="000000"/>
              <w:bottom w:val="single" w:sz="4" w:space="0" w:color="000000"/>
              <w:right w:val="single" w:sz="4" w:space="0" w:color="000000"/>
            </w:tcBorders>
          </w:tcPr>
          <w:p w:rsidR="004978CC" w:rsidRDefault="00000000">
            <w:pPr>
              <w:pStyle w:val="TableParagraph"/>
              <w:snapToGrid w:val="0"/>
              <w:spacing w:before="102" w:after="160" w:line="276" w:lineRule="auto"/>
              <w:ind w:left="100"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① 无线产品的选型与配置。</w:t>
            </w:r>
          </w:p>
          <w:p w:rsidR="004978CC" w:rsidRDefault="00000000">
            <w:pPr>
              <w:pStyle w:val="TableParagraph"/>
              <w:snapToGrid w:val="0"/>
              <w:spacing w:before="102" w:after="160" w:line="276" w:lineRule="auto"/>
              <w:ind w:left="100"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② 无线局域网的勘测与设计。</w:t>
            </w:r>
          </w:p>
          <w:p w:rsidR="004978CC" w:rsidRDefault="00000000">
            <w:pPr>
              <w:pStyle w:val="TableParagraph"/>
              <w:snapToGrid w:val="0"/>
              <w:spacing w:before="102" w:after="160" w:line="276" w:lineRule="auto"/>
              <w:ind w:left="100"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③ 无线局域网的部署。</w:t>
            </w:r>
          </w:p>
          <w:p w:rsidR="004978CC" w:rsidRDefault="00000000">
            <w:pPr>
              <w:pStyle w:val="TableParagraph"/>
              <w:snapToGrid w:val="0"/>
              <w:spacing w:before="102" w:after="160" w:line="276" w:lineRule="auto"/>
              <w:ind w:left="100"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④ 无线局域网的管理与优化</w:t>
            </w:r>
          </w:p>
          <w:p w:rsidR="004978CC" w:rsidRDefault="004978CC">
            <w:pPr>
              <w:pStyle w:val="TableParagraph"/>
              <w:snapToGrid w:val="0"/>
              <w:spacing w:before="102" w:after="160" w:line="276" w:lineRule="auto"/>
              <w:ind w:left="100" w:right="102"/>
              <w:rPr>
                <w:rFonts w:ascii="宋体" w:eastAsia="宋体" w:hAnsi="宋体" w:cs="宋体"/>
                <w:color w:val="000000"/>
                <w:sz w:val="24"/>
                <w:szCs w:val="24"/>
                <w:lang w:eastAsia="zh-CN"/>
              </w:rPr>
            </w:pPr>
          </w:p>
        </w:tc>
        <w:tc>
          <w:tcPr>
            <w:tcW w:w="1074" w:type="pct"/>
            <w:tcBorders>
              <w:top w:val="single" w:sz="4" w:space="0" w:color="000000"/>
              <w:left w:val="single" w:sz="4" w:space="0" w:color="000000"/>
              <w:bottom w:val="single" w:sz="4" w:space="0" w:color="000000"/>
              <w:right w:val="single" w:sz="4" w:space="0" w:color="000000"/>
            </w:tcBorders>
          </w:tcPr>
          <w:p w:rsidR="004978CC" w:rsidRDefault="00000000">
            <w:pPr>
              <w:pStyle w:val="TableParagraph"/>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① 了解无线产品的主要类型及应用场景等。</w:t>
            </w:r>
          </w:p>
          <w:p w:rsidR="004978CC" w:rsidRDefault="00000000">
            <w:pPr>
              <w:pStyle w:val="TableParagraph"/>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② 熟悉 802.11 协议簇、SSID、信道、 WEP、 WPA/WPA2/WPA3 、 FAT   AP 、 FIT   AP 、 CAPWAP 协议。</w:t>
            </w:r>
          </w:p>
          <w:p w:rsidR="004978CC" w:rsidRDefault="00000000">
            <w:pPr>
              <w:pStyle w:val="TableParagraph"/>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③ 掌握无线 AP 的勘测与设计、智能无线网 络的部署、无线网络的管理与优化技能</w:t>
            </w:r>
          </w:p>
          <w:p w:rsidR="004978CC" w:rsidRDefault="004978CC">
            <w:pPr>
              <w:pStyle w:val="TableParagraph"/>
              <w:snapToGrid w:val="0"/>
              <w:spacing w:after="160" w:line="276" w:lineRule="auto"/>
              <w:ind w:left="103"/>
              <w:rPr>
                <w:rFonts w:ascii="宋体" w:eastAsia="宋体" w:hAnsi="宋体" w:cs="宋体"/>
                <w:color w:val="000000"/>
                <w:sz w:val="24"/>
                <w:szCs w:val="24"/>
                <w:lang w:eastAsia="zh-CN"/>
              </w:rPr>
            </w:pPr>
          </w:p>
        </w:tc>
      </w:tr>
      <w:tr w:rsidR="004978CC">
        <w:trPr>
          <w:trHeight w:val="908"/>
          <w:jc w:val="center"/>
        </w:trPr>
        <w:tc>
          <w:tcPr>
            <w:tcW w:w="280" w:type="pct"/>
            <w:tcBorders>
              <w:top w:val="single" w:sz="4" w:space="0" w:color="auto"/>
              <w:left w:val="single" w:sz="4" w:space="0" w:color="auto"/>
              <w:bottom w:val="single" w:sz="4" w:space="0" w:color="auto"/>
              <w:right w:val="single" w:sz="4" w:space="0" w:color="auto"/>
            </w:tcBorders>
            <w:vAlign w:val="center"/>
          </w:tcPr>
          <w:p w:rsidR="004978CC" w:rsidRDefault="004978CC">
            <w:pPr>
              <w:pStyle w:val="af6"/>
              <w:numPr>
                <w:ilvl w:val="0"/>
                <w:numId w:val="5"/>
              </w:numPr>
              <w:snapToGrid w:val="0"/>
              <w:spacing w:after="160" w:line="276" w:lineRule="auto"/>
              <w:ind w:firstLineChars="0"/>
              <w:jc w:val="center"/>
              <w:rPr>
                <w:rFonts w:ascii="宋体" w:hAnsi="宋体" w:cs="宋体"/>
                <w:color w:val="000000"/>
                <w:sz w:val="24"/>
                <w:szCs w:val="24"/>
              </w:rPr>
            </w:pPr>
          </w:p>
        </w:tc>
        <w:tc>
          <w:tcPr>
            <w:tcW w:w="1710" w:type="pct"/>
            <w:tcBorders>
              <w:top w:val="single" w:sz="4" w:space="0" w:color="000000"/>
              <w:left w:val="single" w:sz="4" w:space="0" w:color="auto"/>
              <w:bottom w:val="single" w:sz="4" w:space="0" w:color="000000"/>
              <w:right w:val="single" w:sz="4" w:space="0" w:color="000000"/>
            </w:tcBorders>
          </w:tcPr>
          <w:p w:rsidR="004978CC" w:rsidRDefault="00000000">
            <w:pPr>
              <w:pStyle w:val="TableParagraph"/>
              <w:snapToGrid w:val="0"/>
              <w:spacing w:after="160" w:line="286" w:lineRule="exact"/>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网络综合布线</w:t>
            </w:r>
          </w:p>
        </w:tc>
        <w:tc>
          <w:tcPr>
            <w:tcW w:w="1934" w:type="pct"/>
            <w:tcBorders>
              <w:top w:val="single" w:sz="4" w:space="0" w:color="000000"/>
              <w:left w:val="single" w:sz="4" w:space="0" w:color="000000"/>
              <w:bottom w:val="single" w:sz="4" w:space="0" w:color="000000"/>
              <w:right w:val="single" w:sz="4" w:space="0" w:color="000000"/>
            </w:tcBorders>
          </w:tcPr>
          <w:p w:rsidR="004978CC" w:rsidRDefault="00000000">
            <w:pPr>
              <w:pStyle w:val="TableParagraph"/>
              <w:numPr>
                <w:ilvl w:val="0"/>
                <w:numId w:val="8"/>
              </w:numPr>
              <w:snapToGrid w:val="0"/>
              <w:spacing w:before="102" w:after="160" w:line="276" w:lineRule="auto"/>
              <w:ind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建筑物结构及信息点分布方案设计</w:t>
            </w:r>
          </w:p>
          <w:p w:rsidR="004978CC" w:rsidRDefault="00000000">
            <w:pPr>
              <w:pStyle w:val="TableParagraph"/>
              <w:numPr>
                <w:ilvl w:val="0"/>
                <w:numId w:val="8"/>
              </w:numPr>
              <w:snapToGrid w:val="0"/>
              <w:spacing w:before="102" w:after="160" w:line="276" w:lineRule="auto"/>
              <w:ind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lastRenderedPageBreak/>
              <w:t>设计多媒体教室布线</w:t>
            </w:r>
          </w:p>
          <w:p w:rsidR="004978CC" w:rsidRDefault="00000000">
            <w:pPr>
              <w:pStyle w:val="TableParagraph"/>
              <w:numPr>
                <w:ilvl w:val="0"/>
                <w:numId w:val="8"/>
              </w:numPr>
              <w:snapToGrid w:val="0"/>
              <w:spacing w:before="102" w:after="160" w:line="276" w:lineRule="auto"/>
              <w:ind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设计布线点位</w:t>
            </w:r>
          </w:p>
          <w:p w:rsidR="004978CC" w:rsidRDefault="00000000">
            <w:pPr>
              <w:pStyle w:val="TableParagraph"/>
              <w:numPr>
                <w:ilvl w:val="0"/>
                <w:numId w:val="8"/>
              </w:numPr>
              <w:snapToGrid w:val="0"/>
              <w:spacing w:before="102" w:after="160" w:line="276" w:lineRule="auto"/>
              <w:ind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设计干线子系统</w:t>
            </w:r>
          </w:p>
          <w:p w:rsidR="004978CC" w:rsidRDefault="00000000">
            <w:pPr>
              <w:pStyle w:val="TableParagraph"/>
              <w:numPr>
                <w:ilvl w:val="0"/>
                <w:numId w:val="8"/>
              </w:numPr>
              <w:snapToGrid w:val="0"/>
              <w:spacing w:before="102" w:after="160" w:line="276" w:lineRule="auto"/>
              <w:ind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设计建筑群系统</w:t>
            </w:r>
          </w:p>
          <w:p w:rsidR="004978CC" w:rsidRDefault="00000000">
            <w:pPr>
              <w:pStyle w:val="TableParagraph"/>
              <w:numPr>
                <w:ilvl w:val="0"/>
                <w:numId w:val="8"/>
              </w:numPr>
              <w:snapToGrid w:val="0"/>
              <w:spacing w:before="102" w:after="160" w:line="276" w:lineRule="auto"/>
              <w:ind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设计FTTH ODN组网</w:t>
            </w:r>
          </w:p>
          <w:p w:rsidR="004978CC" w:rsidRDefault="00000000">
            <w:pPr>
              <w:pStyle w:val="TableParagraph"/>
              <w:numPr>
                <w:ilvl w:val="0"/>
                <w:numId w:val="8"/>
              </w:numPr>
              <w:snapToGrid w:val="0"/>
              <w:spacing w:before="102" w:after="160" w:line="276" w:lineRule="auto"/>
              <w:ind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布置数据中心机房</w:t>
            </w:r>
          </w:p>
          <w:p w:rsidR="004978CC" w:rsidRDefault="00000000">
            <w:pPr>
              <w:pStyle w:val="TableParagraph"/>
              <w:numPr>
                <w:ilvl w:val="0"/>
                <w:numId w:val="8"/>
              </w:numPr>
              <w:snapToGrid w:val="0"/>
              <w:spacing w:before="102" w:after="160" w:line="276" w:lineRule="auto"/>
              <w:ind w:right="102"/>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规划与设计家居布线</w:t>
            </w:r>
          </w:p>
          <w:p w:rsidR="004978CC" w:rsidRDefault="004978CC">
            <w:pPr>
              <w:pStyle w:val="TableParagraph"/>
              <w:snapToGrid w:val="0"/>
              <w:spacing w:before="102" w:after="160" w:line="276" w:lineRule="auto"/>
              <w:ind w:right="102"/>
              <w:rPr>
                <w:rFonts w:ascii="宋体" w:eastAsia="宋体" w:hAnsi="宋体" w:cs="宋体"/>
                <w:color w:val="000000"/>
                <w:sz w:val="24"/>
                <w:szCs w:val="24"/>
                <w:lang w:eastAsia="zh-CN"/>
              </w:rPr>
            </w:pPr>
          </w:p>
        </w:tc>
        <w:tc>
          <w:tcPr>
            <w:tcW w:w="1074" w:type="pct"/>
            <w:tcBorders>
              <w:top w:val="single" w:sz="4" w:space="0" w:color="000000"/>
              <w:left w:val="single" w:sz="4" w:space="0" w:color="000000"/>
              <w:bottom w:val="single" w:sz="4" w:space="0" w:color="000000"/>
              <w:right w:val="single" w:sz="4" w:space="0" w:color="000000"/>
            </w:tcBorders>
          </w:tcPr>
          <w:p w:rsidR="004978CC" w:rsidRDefault="00000000">
            <w:pPr>
              <w:pStyle w:val="TableParagraph"/>
              <w:numPr>
                <w:ilvl w:val="0"/>
                <w:numId w:val="9"/>
              </w:numPr>
              <w:snapToGrid w:val="0"/>
              <w:spacing w:after="160" w:line="276" w:lineRule="auto"/>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lastRenderedPageBreak/>
              <w:t>认识综合布线系统。</w:t>
            </w:r>
          </w:p>
          <w:p w:rsidR="004978CC" w:rsidRDefault="00000000">
            <w:pPr>
              <w:pStyle w:val="TableParagraph"/>
              <w:numPr>
                <w:ilvl w:val="0"/>
                <w:numId w:val="9"/>
              </w:numPr>
              <w:snapToGrid w:val="0"/>
              <w:spacing w:after="160" w:line="276" w:lineRule="auto"/>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掌握综合布线工</w:t>
            </w:r>
            <w:r>
              <w:rPr>
                <w:rFonts w:ascii="宋体" w:eastAsia="宋体" w:hAnsi="宋体" w:cs="宋体" w:hint="eastAsia"/>
                <w:color w:val="000000"/>
                <w:sz w:val="24"/>
                <w:szCs w:val="24"/>
                <w:lang w:eastAsia="zh-CN"/>
              </w:rPr>
              <w:lastRenderedPageBreak/>
              <w:t>程材料选型。</w:t>
            </w:r>
          </w:p>
          <w:p w:rsidR="004978CC" w:rsidRDefault="00000000">
            <w:pPr>
              <w:pStyle w:val="TableParagraph"/>
              <w:numPr>
                <w:ilvl w:val="0"/>
                <w:numId w:val="9"/>
              </w:numPr>
              <w:snapToGrid w:val="0"/>
              <w:spacing w:after="160" w:line="276" w:lineRule="auto"/>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掌握综合布线设计原则。</w:t>
            </w:r>
          </w:p>
          <w:p w:rsidR="004978CC" w:rsidRDefault="00000000">
            <w:pPr>
              <w:pStyle w:val="TableParagraph"/>
              <w:numPr>
                <w:ilvl w:val="0"/>
                <w:numId w:val="9"/>
              </w:numPr>
              <w:snapToGrid w:val="0"/>
              <w:spacing w:after="160" w:line="276" w:lineRule="auto"/>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掌握工作区的设计、施工。</w:t>
            </w:r>
          </w:p>
          <w:p w:rsidR="004978CC" w:rsidRDefault="00000000">
            <w:pPr>
              <w:pStyle w:val="TableParagraph"/>
              <w:numPr>
                <w:ilvl w:val="0"/>
                <w:numId w:val="9"/>
              </w:numPr>
              <w:snapToGrid w:val="0"/>
              <w:spacing w:after="160" w:line="276" w:lineRule="auto"/>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掌握标准层综合布线设计。</w:t>
            </w:r>
          </w:p>
          <w:p w:rsidR="004978CC" w:rsidRDefault="00000000">
            <w:pPr>
              <w:pStyle w:val="TableParagraph"/>
              <w:numPr>
                <w:ilvl w:val="0"/>
                <w:numId w:val="9"/>
              </w:numPr>
              <w:snapToGrid w:val="0"/>
              <w:spacing w:after="160" w:line="276" w:lineRule="auto"/>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掌握教学楼楼层配线间施工。</w:t>
            </w:r>
          </w:p>
          <w:p w:rsidR="004978CC" w:rsidRDefault="00000000">
            <w:pPr>
              <w:pStyle w:val="TableParagraph"/>
              <w:numPr>
                <w:ilvl w:val="0"/>
                <w:numId w:val="9"/>
              </w:numPr>
              <w:snapToGrid w:val="0"/>
              <w:spacing w:after="160" w:line="276" w:lineRule="auto"/>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掌握楼栋之间的线路连接技术。</w:t>
            </w:r>
          </w:p>
          <w:p w:rsidR="004978CC" w:rsidRDefault="00000000">
            <w:pPr>
              <w:pStyle w:val="TableParagraph"/>
              <w:numPr>
                <w:ilvl w:val="0"/>
                <w:numId w:val="9"/>
              </w:numPr>
              <w:snapToGrid w:val="0"/>
              <w:spacing w:after="160" w:line="276" w:lineRule="auto"/>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掌握小区间线路连接。</w:t>
            </w:r>
          </w:p>
          <w:p w:rsidR="004978CC" w:rsidRDefault="00000000">
            <w:pPr>
              <w:pStyle w:val="TableParagraph"/>
              <w:numPr>
                <w:ilvl w:val="0"/>
                <w:numId w:val="9"/>
              </w:numPr>
              <w:snapToGrid w:val="0"/>
              <w:spacing w:after="160" w:line="276" w:lineRule="auto"/>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了解数据中心综合布线</w:t>
            </w:r>
          </w:p>
        </w:tc>
      </w:tr>
      <w:tr w:rsidR="004978CC">
        <w:trPr>
          <w:trHeight w:val="908"/>
          <w:jc w:val="center"/>
        </w:trPr>
        <w:tc>
          <w:tcPr>
            <w:tcW w:w="280" w:type="pct"/>
            <w:tcBorders>
              <w:top w:val="single" w:sz="4" w:space="0" w:color="auto"/>
              <w:left w:val="single" w:sz="4" w:space="0" w:color="auto"/>
              <w:bottom w:val="single" w:sz="4" w:space="0" w:color="auto"/>
              <w:right w:val="single" w:sz="4" w:space="0" w:color="auto"/>
            </w:tcBorders>
            <w:vAlign w:val="center"/>
          </w:tcPr>
          <w:p w:rsidR="004978CC" w:rsidRDefault="004978CC">
            <w:pPr>
              <w:pStyle w:val="af6"/>
              <w:numPr>
                <w:ilvl w:val="0"/>
                <w:numId w:val="5"/>
              </w:numPr>
              <w:snapToGrid w:val="0"/>
              <w:spacing w:after="160" w:line="276" w:lineRule="auto"/>
              <w:ind w:firstLineChars="0"/>
              <w:jc w:val="center"/>
              <w:rPr>
                <w:rFonts w:ascii="宋体" w:hAnsi="宋体" w:cs="宋体"/>
                <w:color w:val="000000"/>
                <w:sz w:val="24"/>
                <w:szCs w:val="24"/>
              </w:rPr>
            </w:pPr>
          </w:p>
        </w:tc>
        <w:tc>
          <w:tcPr>
            <w:tcW w:w="1710" w:type="pct"/>
            <w:tcBorders>
              <w:top w:val="single" w:sz="4" w:space="0" w:color="000000"/>
              <w:left w:val="single" w:sz="4" w:space="0" w:color="auto"/>
              <w:bottom w:val="single" w:sz="4" w:space="0" w:color="000000"/>
              <w:right w:val="single" w:sz="4" w:space="0" w:color="000000"/>
            </w:tcBorders>
          </w:tcPr>
          <w:p w:rsidR="004978CC" w:rsidRDefault="00000000">
            <w:pPr>
              <w:pStyle w:val="TableParagraph"/>
              <w:snapToGrid w:val="0"/>
              <w:spacing w:after="160" w:line="286" w:lineRule="exact"/>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Linux系统及网络管理</w:t>
            </w:r>
          </w:p>
        </w:tc>
        <w:tc>
          <w:tcPr>
            <w:tcW w:w="1934" w:type="pct"/>
            <w:tcBorders>
              <w:top w:val="single" w:sz="4" w:space="0" w:color="000000"/>
              <w:left w:val="single" w:sz="4" w:space="0" w:color="000000"/>
              <w:bottom w:val="single" w:sz="4" w:space="0" w:color="000000"/>
              <w:right w:val="single" w:sz="4" w:space="0" w:color="000000"/>
            </w:tcBorders>
          </w:tcPr>
          <w:p w:rsidR="004978CC" w:rsidRDefault="00000000">
            <w:pPr>
              <w:pStyle w:val="TableParagraph"/>
              <w:numPr>
                <w:ilvl w:val="0"/>
                <w:numId w:val="10"/>
              </w:numPr>
              <w:snapToGrid w:val="0"/>
              <w:spacing w:before="102" w:after="160" w:line="276" w:lineRule="auto"/>
              <w:ind w:left="100" w:right="102"/>
              <w:rPr>
                <w:rFonts w:ascii="宋体" w:eastAsia="宋体" w:hAnsi="宋体" w:cs="宋体"/>
                <w:color w:val="000000"/>
                <w:sz w:val="24"/>
                <w:szCs w:val="21"/>
                <w:lang w:eastAsia="zh-CN"/>
              </w:rPr>
            </w:pPr>
            <w:r>
              <w:rPr>
                <w:rFonts w:ascii="宋体" w:eastAsia="宋体" w:hAnsi="宋体" w:cs="宋体" w:hint="eastAsia"/>
                <w:color w:val="000000"/>
                <w:sz w:val="24"/>
                <w:szCs w:val="21"/>
                <w:lang w:eastAsia="zh-CN"/>
              </w:rPr>
              <w:t>安装与启动Linux操作系统</w:t>
            </w:r>
          </w:p>
          <w:p w:rsidR="004978CC" w:rsidRDefault="00000000">
            <w:pPr>
              <w:pStyle w:val="TableParagraph"/>
              <w:numPr>
                <w:ilvl w:val="0"/>
                <w:numId w:val="10"/>
              </w:numPr>
              <w:snapToGrid w:val="0"/>
              <w:spacing w:before="102" w:after="160" w:line="276" w:lineRule="auto"/>
              <w:ind w:left="100" w:right="102"/>
              <w:rPr>
                <w:rFonts w:ascii="宋体" w:eastAsia="宋体" w:hAnsi="宋体" w:cs="宋体"/>
                <w:color w:val="000000"/>
                <w:sz w:val="24"/>
                <w:szCs w:val="21"/>
                <w:lang w:eastAsia="zh-CN"/>
              </w:rPr>
            </w:pPr>
            <w:r>
              <w:rPr>
                <w:rFonts w:ascii="宋体" w:eastAsia="宋体" w:hAnsi="宋体" w:cs="宋体" w:hint="eastAsia"/>
                <w:color w:val="000000"/>
                <w:sz w:val="24"/>
                <w:szCs w:val="21"/>
                <w:lang w:eastAsia="zh-CN"/>
              </w:rPr>
              <w:t>Linux shell基础</w:t>
            </w:r>
          </w:p>
          <w:p w:rsidR="004978CC" w:rsidRDefault="00000000">
            <w:pPr>
              <w:pStyle w:val="TableParagraph"/>
              <w:numPr>
                <w:ilvl w:val="0"/>
                <w:numId w:val="10"/>
              </w:numPr>
              <w:snapToGrid w:val="0"/>
              <w:spacing w:before="102" w:after="160" w:line="276" w:lineRule="auto"/>
              <w:ind w:left="100" w:right="102"/>
              <w:rPr>
                <w:rFonts w:ascii="宋体" w:eastAsia="宋体" w:hAnsi="宋体" w:cs="宋体"/>
                <w:color w:val="000000"/>
                <w:sz w:val="24"/>
                <w:szCs w:val="21"/>
                <w:lang w:eastAsia="zh-CN"/>
              </w:rPr>
            </w:pPr>
            <w:r>
              <w:rPr>
                <w:rFonts w:ascii="宋体" w:eastAsia="宋体" w:hAnsi="宋体" w:cs="宋体" w:hint="eastAsia"/>
                <w:color w:val="000000"/>
                <w:sz w:val="24"/>
                <w:szCs w:val="21"/>
                <w:lang w:eastAsia="zh-CN"/>
              </w:rPr>
              <w:t>管理用户与文件权限</w:t>
            </w:r>
          </w:p>
          <w:p w:rsidR="004978CC" w:rsidRDefault="00000000">
            <w:pPr>
              <w:pStyle w:val="TableParagraph"/>
              <w:numPr>
                <w:ilvl w:val="0"/>
                <w:numId w:val="10"/>
              </w:numPr>
              <w:snapToGrid w:val="0"/>
              <w:spacing w:before="102" w:after="160" w:line="276" w:lineRule="auto"/>
              <w:ind w:left="100" w:right="102"/>
              <w:rPr>
                <w:rFonts w:ascii="宋体" w:eastAsia="宋体" w:hAnsi="宋体" w:cs="宋体"/>
                <w:color w:val="000000"/>
                <w:sz w:val="24"/>
                <w:szCs w:val="21"/>
                <w:lang w:eastAsia="zh-CN"/>
              </w:rPr>
            </w:pPr>
            <w:r>
              <w:rPr>
                <w:rFonts w:ascii="宋体" w:eastAsia="宋体" w:hAnsi="宋体" w:cs="宋体" w:hint="eastAsia"/>
                <w:color w:val="000000"/>
                <w:sz w:val="24"/>
                <w:szCs w:val="21"/>
                <w:lang w:eastAsia="zh-CN"/>
              </w:rPr>
              <w:t>管理存储设备</w:t>
            </w:r>
          </w:p>
          <w:p w:rsidR="004978CC" w:rsidRDefault="00000000">
            <w:pPr>
              <w:pStyle w:val="TableParagraph"/>
              <w:numPr>
                <w:ilvl w:val="0"/>
                <w:numId w:val="10"/>
              </w:numPr>
              <w:snapToGrid w:val="0"/>
              <w:spacing w:before="102" w:after="160" w:line="276" w:lineRule="auto"/>
              <w:ind w:left="100" w:right="102"/>
              <w:rPr>
                <w:rFonts w:ascii="宋体" w:eastAsia="宋体" w:hAnsi="宋体" w:cs="宋体"/>
                <w:color w:val="000000"/>
                <w:sz w:val="24"/>
                <w:szCs w:val="21"/>
                <w:lang w:eastAsia="zh-CN"/>
              </w:rPr>
            </w:pPr>
            <w:r>
              <w:rPr>
                <w:rFonts w:ascii="宋体" w:eastAsia="宋体" w:hAnsi="宋体" w:cs="宋体" w:hint="eastAsia"/>
                <w:color w:val="000000"/>
                <w:sz w:val="24"/>
                <w:szCs w:val="21"/>
                <w:lang w:eastAsia="zh-CN"/>
              </w:rPr>
              <w:t>管理进程与服务</w:t>
            </w:r>
          </w:p>
          <w:p w:rsidR="004978CC" w:rsidRDefault="00000000">
            <w:pPr>
              <w:pStyle w:val="TableParagraph"/>
              <w:numPr>
                <w:ilvl w:val="0"/>
                <w:numId w:val="10"/>
              </w:numPr>
              <w:snapToGrid w:val="0"/>
              <w:spacing w:before="102" w:after="160" w:line="276" w:lineRule="auto"/>
              <w:ind w:left="100" w:right="102"/>
              <w:rPr>
                <w:rFonts w:ascii="宋体" w:eastAsia="宋体" w:hAnsi="宋体" w:cs="宋体"/>
                <w:color w:val="000000"/>
                <w:sz w:val="24"/>
                <w:szCs w:val="21"/>
                <w:lang w:eastAsia="zh-CN"/>
              </w:rPr>
            </w:pPr>
            <w:r>
              <w:rPr>
                <w:rFonts w:ascii="宋体" w:eastAsia="宋体" w:hAnsi="宋体" w:cs="宋体" w:hint="eastAsia"/>
                <w:color w:val="000000"/>
                <w:sz w:val="24"/>
                <w:szCs w:val="21"/>
                <w:lang w:eastAsia="zh-CN"/>
              </w:rPr>
              <w:t>管理软件包</w:t>
            </w:r>
          </w:p>
          <w:p w:rsidR="004978CC" w:rsidRDefault="00000000">
            <w:pPr>
              <w:pStyle w:val="TableParagraph"/>
              <w:numPr>
                <w:ilvl w:val="0"/>
                <w:numId w:val="10"/>
              </w:numPr>
              <w:snapToGrid w:val="0"/>
              <w:spacing w:before="102" w:after="160" w:line="276" w:lineRule="auto"/>
              <w:ind w:left="100" w:right="102"/>
              <w:rPr>
                <w:rFonts w:ascii="宋体" w:eastAsia="宋体" w:hAnsi="宋体" w:cs="宋体"/>
                <w:color w:val="000000"/>
                <w:sz w:val="24"/>
                <w:szCs w:val="21"/>
                <w:lang w:eastAsia="zh-CN"/>
              </w:rPr>
            </w:pPr>
            <w:r>
              <w:rPr>
                <w:rFonts w:ascii="宋体" w:eastAsia="宋体" w:hAnsi="宋体" w:cs="宋体" w:hint="eastAsia"/>
                <w:color w:val="000000"/>
                <w:sz w:val="24"/>
                <w:szCs w:val="21"/>
                <w:lang w:eastAsia="zh-CN"/>
              </w:rPr>
              <w:t>配置网络连接</w:t>
            </w:r>
          </w:p>
          <w:p w:rsidR="004978CC" w:rsidRDefault="00000000">
            <w:pPr>
              <w:pStyle w:val="TableParagraph"/>
              <w:numPr>
                <w:ilvl w:val="0"/>
                <w:numId w:val="10"/>
              </w:numPr>
              <w:snapToGrid w:val="0"/>
              <w:spacing w:before="102" w:after="160" w:line="276" w:lineRule="auto"/>
              <w:ind w:left="100" w:right="102"/>
              <w:rPr>
                <w:rFonts w:ascii="宋体" w:eastAsia="宋体" w:hAnsi="宋体" w:cs="宋体"/>
                <w:color w:val="000000"/>
                <w:sz w:val="24"/>
                <w:szCs w:val="21"/>
                <w:lang w:eastAsia="zh-CN"/>
              </w:rPr>
            </w:pPr>
            <w:r>
              <w:rPr>
                <w:rFonts w:ascii="宋体" w:eastAsia="宋体" w:hAnsi="宋体" w:cs="宋体" w:hint="eastAsia"/>
                <w:color w:val="000000"/>
                <w:sz w:val="24"/>
                <w:szCs w:val="21"/>
                <w:lang w:eastAsia="zh-CN"/>
              </w:rPr>
              <w:t>配置Linux网关防火墙</w:t>
            </w:r>
          </w:p>
          <w:p w:rsidR="004978CC" w:rsidRDefault="00000000">
            <w:pPr>
              <w:pStyle w:val="TableParagraph"/>
              <w:numPr>
                <w:ilvl w:val="0"/>
                <w:numId w:val="10"/>
              </w:numPr>
              <w:snapToGrid w:val="0"/>
              <w:spacing w:before="102" w:after="160" w:line="276" w:lineRule="auto"/>
              <w:ind w:left="100" w:right="102"/>
              <w:rPr>
                <w:rFonts w:ascii="宋体" w:eastAsia="宋体" w:hAnsi="宋体" w:cs="宋体"/>
                <w:color w:val="000000"/>
                <w:sz w:val="24"/>
                <w:szCs w:val="21"/>
                <w:lang w:eastAsia="zh-CN"/>
              </w:rPr>
            </w:pPr>
            <w:r>
              <w:rPr>
                <w:rFonts w:ascii="宋体" w:eastAsia="宋体" w:hAnsi="宋体" w:cs="宋体" w:hint="eastAsia"/>
                <w:color w:val="000000"/>
                <w:sz w:val="24"/>
                <w:szCs w:val="21"/>
                <w:lang w:eastAsia="zh-CN"/>
              </w:rPr>
              <w:t>安装与配置SAMBA配置</w:t>
            </w:r>
          </w:p>
          <w:p w:rsidR="004978CC" w:rsidRDefault="00000000">
            <w:pPr>
              <w:pStyle w:val="TableParagraph"/>
              <w:numPr>
                <w:ilvl w:val="0"/>
                <w:numId w:val="10"/>
              </w:numPr>
              <w:snapToGrid w:val="0"/>
              <w:spacing w:before="102" w:after="160" w:line="276" w:lineRule="auto"/>
              <w:ind w:left="100" w:right="102"/>
              <w:rPr>
                <w:rFonts w:ascii="宋体" w:eastAsia="宋体" w:hAnsi="宋体" w:cs="宋体"/>
                <w:color w:val="000000"/>
                <w:sz w:val="24"/>
                <w:szCs w:val="21"/>
                <w:lang w:eastAsia="zh-CN"/>
              </w:rPr>
            </w:pPr>
            <w:r>
              <w:rPr>
                <w:rFonts w:ascii="宋体" w:eastAsia="宋体" w:hAnsi="宋体" w:cs="宋体" w:hint="eastAsia"/>
                <w:color w:val="000000"/>
                <w:sz w:val="24"/>
                <w:szCs w:val="21"/>
                <w:lang w:eastAsia="zh-CN"/>
              </w:rPr>
              <w:t>安装与配置DHCP</w:t>
            </w:r>
          </w:p>
          <w:p w:rsidR="004978CC" w:rsidRDefault="00000000">
            <w:pPr>
              <w:pStyle w:val="TableParagraph"/>
              <w:numPr>
                <w:ilvl w:val="0"/>
                <w:numId w:val="10"/>
              </w:numPr>
              <w:snapToGrid w:val="0"/>
              <w:spacing w:before="102" w:after="160" w:line="276" w:lineRule="auto"/>
              <w:ind w:left="100" w:right="102"/>
              <w:rPr>
                <w:rFonts w:ascii="宋体" w:eastAsia="宋体" w:hAnsi="宋体" w:cs="宋体"/>
                <w:color w:val="000000"/>
                <w:sz w:val="24"/>
                <w:szCs w:val="21"/>
                <w:lang w:eastAsia="zh-CN"/>
              </w:rPr>
            </w:pPr>
            <w:r>
              <w:rPr>
                <w:rFonts w:ascii="宋体" w:eastAsia="宋体" w:hAnsi="宋体" w:cs="宋体" w:hint="eastAsia"/>
                <w:color w:val="000000"/>
                <w:sz w:val="24"/>
                <w:szCs w:val="21"/>
                <w:lang w:eastAsia="zh-CN"/>
              </w:rPr>
              <w:t>安装与配置DNS</w:t>
            </w:r>
          </w:p>
          <w:p w:rsidR="004978CC" w:rsidRDefault="00000000">
            <w:pPr>
              <w:pStyle w:val="TableParagraph"/>
              <w:numPr>
                <w:ilvl w:val="0"/>
                <w:numId w:val="10"/>
              </w:numPr>
              <w:snapToGrid w:val="0"/>
              <w:spacing w:before="102" w:after="160" w:line="276" w:lineRule="auto"/>
              <w:ind w:left="100" w:right="102"/>
              <w:rPr>
                <w:rFonts w:ascii="宋体" w:eastAsia="宋体" w:hAnsi="宋体" w:cs="宋体"/>
                <w:color w:val="000000"/>
                <w:sz w:val="24"/>
                <w:szCs w:val="21"/>
                <w:lang w:eastAsia="zh-CN"/>
              </w:rPr>
            </w:pPr>
            <w:r>
              <w:rPr>
                <w:rFonts w:ascii="宋体" w:eastAsia="宋体" w:hAnsi="宋体" w:cs="宋体" w:hint="eastAsia"/>
                <w:color w:val="000000"/>
                <w:sz w:val="24"/>
                <w:szCs w:val="21"/>
                <w:lang w:eastAsia="zh-CN"/>
              </w:rPr>
              <w:t>安装与配置FTP服务</w:t>
            </w:r>
          </w:p>
          <w:p w:rsidR="004978CC" w:rsidRDefault="00000000">
            <w:pPr>
              <w:pStyle w:val="TableParagraph"/>
              <w:numPr>
                <w:ilvl w:val="0"/>
                <w:numId w:val="10"/>
              </w:numPr>
              <w:snapToGrid w:val="0"/>
              <w:spacing w:before="102" w:after="160" w:line="276" w:lineRule="auto"/>
              <w:ind w:left="100" w:right="102"/>
              <w:rPr>
                <w:rFonts w:ascii="宋体" w:eastAsia="宋体" w:hAnsi="宋体" w:cs="宋体"/>
                <w:color w:val="000000"/>
                <w:sz w:val="24"/>
                <w:szCs w:val="21"/>
                <w:lang w:eastAsia="zh-CN"/>
              </w:rPr>
            </w:pPr>
            <w:r>
              <w:rPr>
                <w:rFonts w:ascii="宋体" w:eastAsia="宋体" w:hAnsi="宋体" w:cs="宋体" w:hint="eastAsia"/>
                <w:color w:val="000000"/>
                <w:sz w:val="24"/>
                <w:szCs w:val="21"/>
                <w:lang w:eastAsia="zh-CN"/>
              </w:rPr>
              <w:t>安装与配置WEB服务</w:t>
            </w:r>
          </w:p>
          <w:p w:rsidR="004978CC" w:rsidRDefault="00000000">
            <w:pPr>
              <w:pStyle w:val="TableParagraph"/>
              <w:numPr>
                <w:ilvl w:val="0"/>
                <w:numId w:val="10"/>
              </w:numPr>
              <w:snapToGrid w:val="0"/>
              <w:spacing w:before="102" w:after="160" w:line="276" w:lineRule="auto"/>
              <w:ind w:left="100" w:right="102"/>
              <w:rPr>
                <w:rFonts w:ascii="宋体" w:eastAsia="宋体" w:hAnsi="宋体" w:cs="宋体"/>
                <w:color w:val="000000"/>
                <w:sz w:val="24"/>
                <w:szCs w:val="21"/>
                <w:lang w:eastAsia="zh-CN"/>
              </w:rPr>
            </w:pPr>
            <w:r>
              <w:rPr>
                <w:rFonts w:ascii="宋体" w:eastAsia="宋体" w:hAnsi="宋体" w:cs="宋体" w:hint="eastAsia"/>
                <w:color w:val="000000"/>
                <w:sz w:val="24"/>
                <w:szCs w:val="21"/>
                <w:lang w:eastAsia="zh-CN"/>
              </w:rPr>
              <w:lastRenderedPageBreak/>
              <w:t>安装与配置E-MAIL服务</w:t>
            </w:r>
          </w:p>
        </w:tc>
        <w:tc>
          <w:tcPr>
            <w:tcW w:w="1074" w:type="pct"/>
            <w:tcBorders>
              <w:top w:val="single" w:sz="4" w:space="0" w:color="000000"/>
              <w:left w:val="single" w:sz="4" w:space="0" w:color="000000"/>
              <w:bottom w:val="single" w:sz="4" w:space="0" w:color="000000"/>
              <w:right w:val="single" w:sz="4" w:space="0" w:color="000000"/>
            </w:tcBorders>
          </w:tcPr>
          <w:p w:rsidR="004978CC" w:rsidRDefault="00000000">
            <w:pPr>
              <w:pStyle w:val="TableParagraph"/>
              <w:numPr>
                <w:ilvl w:val="0"/>
                <w:numId w:val="11"/>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lastRenderedPageBreak/>
              <w:t>掌握Linux操作系统的安装与启动</w:t>
            </w:r>
          </w:p>
          <w:p w:rsidR="004978CC" w:rsidRDefault="00000000">
            <w:pPr>
              <w:pStyle w:val="TableParagraph"/>
              <w:numPr>
                <w:ilvl w:val="0"/>
                <w:numId w:val="11"/>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掌握Linuxshell基础命令</w:t>
            </w:r>
          </w:p>
          <w:p w:rsidR="004978CC" w:rsidRDefault="00000000">
            <w:pPr>
              <w:pStyle w:val="TableParagraph"/>
              <w:numPr>
                <w:ilvl w:val="0"/>
                <w:numId w:val="11"/>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掌握用户与文件权限管理</w:t>
            </w:r>
          </w:p>
          <w:p w:rsidR="004978CC" w:rsidRDefault="00000000">
            <w:pPr>
              <w:pStyle w:val="TableParagraph"/>
              <w:numPr>
                <w:ilvl w:val="0"/>
                <w:numId w:val="11"/>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掌握存储设备管理</w:t>
            </w:r>
          </w:p>
          <w:p w:rsidR="004978CC" w:rsidRDefault="00000000">
            <w:pPr>
              <w:pStyle w:val="TableParagraph"/>
              <w:numPr>
                <w:ilvl w:val="0"/>
                <w:numId w:val="11"/>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掌握服务与进程</w:t>
            </w:r>
          </w:p>
          <w:p w:rsidR="004978CC" w:rsidRDefault="00000000">
            <w:pPr>
              <w:pStyle w:val="TableParagraph"/>
              <w:numPr>
                <w:ilvl w:val="0"/>
                <w:numId w:val="11"/>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掌握软件包的安装</w:t>
            </w:r>
          </w:p>
          <w:p w:rsidR="004978CC" w:rsidRDefault="00000000">
            <w:pPr>
              <w:pStyle w:val="TableParagraph"/>
              <w:numPr>
                <w:ilvl w:val="0"/>
                <w:numId w:val="11"/>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掌握配置网络连接</w:t>
            </w:r>
          </w:p>
          <w:p w:rsidR="004978CC" w:rsidRDefault="00000000">
            <w:pPr>
              <w:pStyle w:val="TableParagraph"/>
              <w:numPr>
                <w:ilvl w:val="0"/>
                <w:numId w:val="11"/>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会配置Linux</w:t>
            </w:r>
            <w:r>
              <w:rPr>
                <w:rFonts w:ascii="宋体" w:eastAsia="宋体" w:hAnsi="宋体" w:cs="宋体" w:hint="eastAsia"/>
                <w:color w:val="000000"/>
                <w:sz w:val="24"/>
                <w:szCs w:val="24"/>
                <w:lang w:eastAsia="zh-CN"/>
              </w:rPr>
              <w:lastRenderedPageBreak/>
              <w:t>网关防火墙</w:t>
            </w:r>
          </w:p>
          <w:p w:rsidR="004978CC" w:rsidRDefault="00000000">
            <w:pPr>
              <w:pStyle w:val="TableParagraph"/>
              <w:numPr>
                <w:ilvl w:val="0"/>
                <w:numId w:val="11"/>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了解配置SAMBA服务</w:t>
            </w:r>
          </w:p>
          <w:p w:rsidR="004978CC" w:rsidRDefault="00000000">
            <w:pPr>
              <w:pStyle w:val="TableParagraph"/>
              <w:numPr>
                <w:ilvl w:val="0"/>
                <w:numId w:val="11"/>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了解配置DHCP服务</w:t>
            </w:r>
          </w:p>
          <w:p w:rsidR="004978CC" w:rsidRDefault="00000000">
            <w:pPr>
              <w:pStyle w:val="TableParagraph"/>
              <w:numPr>
                <w:ilvl w:val="0"/>
                <w:numId w:val="11"/>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了解配置DNS服务</w:t>
            </w:r>
          </w:p>
          <w:p w:rsidR="004978CC" w:rsidRDefault="00000000">
            <w:pPr>
              <w:pStyle w:val="TableParagraph"/>
              <w:numPr>
                <w:ilvl w:val="0"/>
                <w:numId w:val="11"/>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了解配置FTP服务</w:t>
            </w:r>
          </w:p>
          <w:p w:rsidR="004978CC" w:rsidRDefault="00000000">
            <w:pPr>
              <w:pStyle w:val="TableParagraph"/>
              <w:numPr>
                <w:ilvl w:val="0"/>
                <w:numId w:val="11"/>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了解配置web服务</w:t>
            </w:r>
          </w:p>
          <w:p w:rsidR="004978CC" w:rsidRDefault="00000000">
            <w:pPr>
              <w:pStyle w:val="TableParagraph"/>
              <w:numPr>
                <w:ilvl w:val="0"/>
                <w:numId w:val="11"/>
              </w:numPr>
              <w:snapToGrid w:val="0"/>
              <w:spacing w:after="160" w:line="276" w:lineRule="auto"/>
              <w:ind w:left="103"/>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了解配置e-mail服务</w:t>
            </w:r>
          </w:p>
        </w:tc>
      </w:tr>
    </w:tbl>
    <w:p w:rsidR="004978CC" w:rsidRDefault="004978CC">
      <w:pPr>
        <w:snapToGrid w:val="0"/>
        <w:spacing w:line="360" w:lineRule="auto"/>
        <w:contextualSpacing/>
        <w:rPr>
          <w:sz w:val="24"/>
        </w:rPr>
      </w:pPr>
    </w:p>
    <w:p w:rsidR="004978CC" w:rsidRDefault="00000000">
      <w:pPr>
        <w:snapToGrid w:val="0"/>
        <w:spacing w:line="360" w:lineRule="auto"/>
        <w:ind w:firstLineChars="200" w:firstLine="480"/>
        <w:contextualSpacing/>
        <w:rPr>
          <w:sz w:val="24"/>
        </w:rPr>
      </w:pPr>
      <w:r>
        <w:rPr>
          <w:sz w:val="24"/>
        </w:rPr>
        <w:t>（</w:t>
      </w:r>
      <w:r>
        <w:rPr>
          <w:sz w:val="24"/>
        </w:rPr>
        <w:t>3</w:t>
      </w:r>
      <w:r>
        <w:rPr>
          <w:sz w:val="24"/>
        </w:rPr>
        <w:t>）专业拓展课程</w:t>
      </w:r>
    </w:p>
    <w:p w:rsidR="004978CC" w:rsidRDefault="00000000">
      <w:pPr>
        <w:snapToGrid w:val="0"/>
        <w:spacing w:line="360" w:lineRule="auto"/>
        <w:ind w:firstLineChars="200" w:firstLine="480"/>
        <w:contextualSpacing/>
        <w:rPr>
          <w:sz w:val="24"/>
        </w:rPr>
      </w:pPr>
      <w:r>
        <w:rPr>
          <w:rFonts w:hint="eastAsia"/>
          <w:sz w:val="24"/>
        </w:rPr>
        <w:t>主要包括：人工智能基础与应用、大数据应用基础、云计算技术基础、虚拟化技术与应用、动态网站开发、物联网技术。</w:t>
      </w:r>
    </w:p>
    <w:p w:rsidR="004978CC" w:rsidRDefault="00000000">
      <w:pPr>
        <w:pStyle w:val="3"/>
        <w:numPr>
          <w:ilvl w:val="0"/>
          <w:numId w:val="4"/>
        </w:numPr>
        <w:spacing w:line="360" w:lineRule="auto"/>
        <w:ind w:firstLine="480"/>
        <w:rPr>
          <w:b w:val="0"/>
          <w:bCs w:val="0"/>
        </w:rPr>
      </w:pPr>
      <w:bookmarkStart w:id="12" w:name="_Toc197702696"/>
      <w:r>
        <w:rPr>
          <w:b w:val="0"/>
          <w:bCs w:val="0"/>
        </w:rPr>
        <w:t>实践性教学环节</w:t>
      </w:r>
      <w:bookmarkEnd w:id="12"/>
    </w:p>
    <w:p w:rsidR="004978CC" w:rsidRDefault="00000000">
      <w:pPr>
        <w:snapToGrid w:val="0"/>
        <w:spacing w:line="360" w:lineRule="auto"/>
        <w:ind w:firstLineChars="200" w:firstLine="480"/>
        <w:contextualSpacing/>
        <w:rPr>
          <w:sz w:val="24"/>
        </w:rPr>
      </w:pPr>
      <w:r>
        <w:rPr>
          <w:sz w:val="24"/>
        </w:rPr>
        <w:t>（</w:t>
      </w:r>
      <w:r>
        <w:rPr>
          <w:sz w:val="24"/>
        </w:rPr>
        <w:t>1</w:t>
      </w:r>
      <w:r>
        <w:rPr>
          <w:sz w:val="24"/>
        </w:rPr>
        <w:t>）实训</w:t>
      </w:r>
    </w:p>
    <w:p w:rsidR="004978CC" w:rsidRDefault="00000000">
      <w:pPr>
        <w:snapToGrid w:val="0"/>
        <w:spacing w:line="360" w:lineRule="auto"/>
        <w:ind w:firstLineChars="200" w:firstLine="480"/>
        <w:contextualSpacing/>
        <w:rPr>
          <w:sz w:val="24"/>
        </w:rPr>
      </w:pPr>
      <w:r>
        <w:rPr>
          <w:rFonts w:hint="eastAsia"/>
          <w:sz w:val="24"/>
        </w:rPr>
        <w:t>计算机网络基础实训、网页设计实训</w:t>
      </w:r>
    </w:p>
    <w:p w:rsidR="004978CC" w:rsidRDefault="00000000">
      <w:pPr>
        <w:snapToGrid w:val="0"/>
        <w:spacing w:line="360" w:lineRule="auto"/>
        <w:ind w:firstLineChars="200" w:firstLine="480"/>
        <w:contextualSpacing/>
        <w:rPr>
          <w:sz w:val="24"/>
        </w:rPr>
      </w:pPr>
      <w:r>
        <w:rPr>
          <w:sz w:val="24"/>
        </w:rPr>
        <w:t>（</w:t>
      </w:r>
      <w:r>
        <w:rPr>
          <w:sz w:val="24"/>
        </w:rPr>
        <w:t>2</w:t>
      </w:r>
      <w:r>
        <w:rPr>
          <w:sz w:val="24"/>
        </w:rPr>
        <w:t>）实习</w:t>
      </w:r>
    </w:p>
    <w:p w:rsidR="004978CC" w:rsidRDefault="00000000">
      <w:pPr>
        <w:pStyle w:val="3"/>
        <w:spacing w:line="360" w:lineRule="auto"/>
        <w:ind w:leftChars="200" w:left="420" w:firstLine="480"/>
        <w:rPr>
          <w:rFonts w:cs="宋体"/>
          <w:b w:val="0"/>
          <w:bCs w:val="0"/>
        </w:rPr>
      </w:pPr>
      <w:bookmarkStart w:id="13" w:name="_Toc197702697"/>
      <w:r>
        <w:rPr>
          <w:rFonts w:cs="宋体" w:hint="eastAsia"/>
          <w:b w:val="0"/>
          <w:bCs w:val="0"/>
        </w:rPr>
        <w:t>在互联网和相关服务等行业的相关企业进行计算机网络技术专业实习，包括认识实习和 岗位实习。学校应建立稳定、够用的实习基地，选派专门的实习指导教师和人员，组织开展 专业对口实习，加强对学生实习的指导、管理和考核。</w:t>
      </w:r>
    </w:p>
    <w:p w:rsidR="004978CC" w:rsidRDefault="00000000">
      <w:pPr>
        <w:pStyle w:val="3"/>
        <w:numPr>
          <w:ilvl w:val="0"/>
          <w:numId w:val="4"/>
        </w:numPr>
        <w:spacing w:line="360" w:lineRule="auto"/>
        <w:ind w:firstLine="480"/>
        <w:rPr>
          <w:b w:val="0"/>
          <w:bCs w:val="0"/>
        </w:rPr>
      </w:pPr>
      <w:r>
        <w:rPr>
          <w:b w:val="0"/>
          <w:bCs w:val="0"/>
        </w:rPr>
        <w:t>相关要求</w:t>
      </w:r>
      <w:bookmarkEnd w:id="13"/>
    </w:p>
    <w:p w:rsidR="004978CC" w:rsidRDefault="00000000">
      <w:pPr>
        <w:pStyle w:val="af1"/>
        <w:kinsoku w:val="0"/>
        <w:autoSpaceDE w:val="0"/>
        <w:autoSpaceDN w:val="0"/>
        <w:adjustRightInd w:val="0"/>
        <w:snapToGrid w:val="0"/>
        <w:spacing w:before="62" w:after="160" w:line="280" w:lineRule="auto"/>
        <w:ind w:left="1" w:right="1" w:firstLine="436"/>
        <w:rPr>
          <w:sz w:val="24"/>
          <w:szCs w:val="24"/>
        </w:rPr>
      </w:pPr>
      <w:r>
        <w:rPr>
          <w:rFonts w:ascii="宋体" w:hAnsi="宋体" w:hint="eastAsia"/>
          <w:spacing w:val="7"/>
          <w:sz w:val="24"/>
          <w:szCs w:val="24"/>
          <w:lang w:bidi="ar"/>
        </w:rPr>
        <w:t>学校应充分发挥思政课程和各类课程的育人功能。发挥思政课程政治引领和价值引领作 用，在思政课程中有机融入党史、新中国史、改革开放史、社会主义发展史等相关内容；结</w:t>
      </w:r>
      <w:r>
        <w:rPr>
          <w:rFonts w:ascii="宋体" w:hAnsi="宋体" w:hint="eastAsia"/>
          <w:spacing w:val="10"/>
          <w:sz w:val="24"/>
          <w:szCs w:val="24"/>
          <w:lang w:bidi="ar"/>
        </w:rPr>
        <w:t xml:space="preserve"> </w:t>
      </w:r>
      <w:r>
        <w:rPr>
          <w:rFonts w:ascii="宋体" w:hAnsi="宋体" w:hint="eastAsia"/>
          <w:spacing w:val="7"/>
          <w:sz w:val="24"/>
          <w:szCs w:val="24"/>
          <w:lang w:bidi="ar"/>
        </w:rPr>
        <w:t>合实际落实课程思政，推进全员、全过程、全方位育人，实现思想政治教育与技术技能培养</w:t>
      </w:r>
      <w:r>
        <w:rPr>
          <w:rFonts w:ascii="宋体" w:hAnsi="宋体" w:hint="eastAsia"/>
          <w:spacing w:val="10"/>
          <w:sz w:val="24"/>
          <w:szCs w:val="24"/>
          <w:lang w:bidi="ar"/>
        </w:rPr>
        <w:t xml:space="preserve"> </w:t>
      </w:r>
      <w:r>
        <w:rPr>
          <w:rFonts w:ascii="宋体" w:hAnsi="宋体" w:hint="eastAsia"/>
          <w:spacing w:val="7"/>
          <w:sz w:val="24"/>
          <w:szCs w:val="24"/>
          <w:lang w:bidi="ar"/>
        </w:rPr>
        <w:t>的有机统一。应开设安全教育（含典型案例事故分析）、社会责任、绿色环保、新一代信息</w:t>
      </w:r>
      <w:r>
        <w:rPr>
          <w:rFonts w:ascii="宋体" w:hAnsi="宋体" w:hint="eastAsia"/>
          <w:spacing w:val="10"/>
          <w:sz w:val="24"/>
          <w:szCs w:val="24"/>
          <w:lang w:bidi="ar"/>
        </w:rPr>
        <w:t xml:space="preserve"> </w:t>
      </w:r>
      <w:r>
        <w:rPr>
          <w:rFonts w:ascii="宋体" w:hAnsi="宋体" w:hint="eastAsia"/>
          <w:spacing w:val="7"/>
          <w:sz w:val="24"/>
          <w:szCs w:val="24"/>
          <w:lang w:bidi="ar"/>
        </w:rPr>
        <w:t>技术、数字经济、现代管理、创新创业教育等方面的拓展课程或专题讲座（活动</w:t>
      </w:r>
      <w:r>
        <w:rPr>
          <w:rFonts w:ascii="宋体" w:hAnsi="宋体" w:hint="eastAsia"/>
          <w:spacing w:val="12"/>
          <w:sz w:val="24"/>
          <w:szCs w:val="24"/>
          <w:lang w:bidi="ar"/>
        </w:rPr>
        <w:t>），</w:t>
      </w:r>
      <w:r>
        <w:rPr>
          <w:rFonts w:ascii="宋体" w:hAnsi="宋体" w:hint="eastAsia"/>
          <w:spacing w:val="7"/>
          <w:sz w:val="24"/>
          <w:szCs w:val="24"/>
          <w:lang w:bidi="ar"/>
        </w:rPr>
        <w:t>并将有</w:t>
      </w:r>
      <w:r>
        <w:rPr>
          <w:rFonts w:ascii="宋体" w:hAnsi="宋体" w:hint="eastAsia"/>
          <w:sz w:val="24"/>
          <w:szCs w:val="24"/>
          <w:lang w:bidi="ar"/>
        </w:rPr>
        <w:t xml:space="preserve"> </w:t>
      </w:r>
      <w:r>
        <w:rPr>
          <w:rFonts w:ascii="宋体" w:hAnsi="宋体" w:hint="eastAsia"/>
          <w:spacing w:val="7"/>
          <w:sz w:val="24"/>
          <w:szCs w:val="24"/>
          <w:lang w:bidi="ar"/>
        </w:rPr>
        <w:t>关内容融入课程教学中；自主开设其他特色课程；组织开展德育活动、志愿服务活动和其他</w:t>
      </w:r>
      <w:r>
        <w:rPr>
          <w:rFonts w:ascii="宋体" w:hAnsi="宋体" w:hint="eastAsia"/>
          <w:spacing w:val="10"/>
          <w:sz w:val="24"/>
          <w:szCs w:val="24"/>
          <w:lang w:bidi="ar"/>
        </w:rPr>
        <w:t xml:space="preserve"> </w:t>
      </w:r>
      <w:r>
        <w:rPr>
          <w:rFonts w:ascii="宋体" w:hAnsi="宋体" w:hint="eastAsia"/>
          <w:spacing w:val="-3"/>
          <w:sz w:val="24"/>
          <w:szCs w:val="24"/>
          <w:lang w:bidi="ar"/>
        </w:rPr>
        <w:t>实践活动。</w:t>
      </w:r>
    </w:p>
    <w:p w:rsidR="004978CC" w:rsidRDefault="004978CC">
      <w:pPr>
        <w:ind w:leftChars="200" w:left="420"/>
      </w:pPr>
    </w:p>
    <w:p w:rsidR="004978CC" w:rsidRDefault="004978CC">
      <w:pPr>
        <w:spacing w:line="360" w:lineRule="auto"/>
        <w:rPr>
          <w:sz w:val="24"/>
        </w:rPr>
      </w:pPr>
    </w:p>
    <w:p w:rsidR="004978CC" w:rsidRDefault="00000000">
      <w:pPr>
        <w:pStyle w:val="2"/>
        <w:spacing w:line="360" w:lineRule="auto"/>
      </w:pPr>
      <w:bookmarkStart w:id="14" w:name="_Toc197702698"/>
      <w:r>
        <w:t>学时安排</w:t>
      </w:r>
      <w:bookmarkEnd w:id="14"/>
    </w:p>
    <w:p w:rsidR="004978CC" w:rsidRDefault="00000000">
      <w:pPr>
        <w:snapToGrid w:val="0"/>
        <w:spacing w:line="360" w:lineRule="auto"/>
        <w:ind w:firstLineChars="200" w:firstLine="480"/>
        <w:contextualSpacing/>
        <w:rPr>
          <w:sz w:val="24"/>
        </w:rPr>
      </w:pPr>
      <w:r>
        <w:rPr>
          <w:sz w:val="24"/>
        </w:rPr>
        <w:t>总学时不少于</w:t>
      </w:r>
      <w:r>
        <w:rPr>
          <w:rFonts w:hint="eastAsia"/>
          <w:sz w:val="24"/>
        </w:rPr>
        <w:t>2744</w:t>
      </w:r>
      <w:r>
        <w:rPr>
          <w:sz w:val="24"/>
        </w:rPr>
        <w:t>学时，每</w:t>
      </w:r>
      <w:r>
        <w:rPr>
          <w:sz w:val="24"/>
        </w:rPr>
        <w:t>16-18</w:t>
      </w:r>
      <w:r>
        <w:rPr>
          <w:sz w:val="24"/>
        </w:rPr>
        <w:t>学时折算</w:t>
      </w:r>
      <w:r>
        <w:rPr>
          <w:sz w:val="24"/>
        </w:rPr>
        <w:t>1</w:t>
      </w:r>
      <w:r>
        <w:rPr>
          <w:sz w:val="24"/>
        </w:rPr>
        <w:t>学分，其中，公共基础课总学时一般不少于总学时的</w:t>
      </w:r>
      <w:r>
        <w:rPr>
          <w:sz w:val="24"/>
        </w:rPr>
        <w:t>25%</w:t>
      </w:r>
      <w:r>
        <w:rPr>
          <w:sz w:val="24"/>
        </w:rPr>
        <w:t>。实践性教学学时原则上不少于总学时的</w:t>
      </w:r>
      <w:r>
        <w:rPr>
          <w:sz w:val="24"/>
        </w:rPr>
        <w:t>50%</w:t>
      </w:r>
      <w:r>
        <w:rPr>
          <w:sz w:val="24"/>
        </w:rPr>
        <w:t>，其中，实习时间累计一般为</w:t>
      </w:r>
      <w:r>
        <w:rPr>
          <w:sz w:val="24"/>
        </w:rPr>
        <w:t>6</w:t>
      </w:r>
      <w:r>
        <w:rPr>
          <w:sz w:val="24"/>
        </w:rPr>
        <w:t>个月，可根据实际情况集中或分阶段安排实习时间。各类选修课程的学时累计不少于总学时的</w:t>
      </w:r>
      <w:r>
        <w:rPr>
          <w:sz w:val="24"/>
        </w:rPr>
        <w:t>10%</w:t>
      </w:r>
      <w:r>
        <w:rPr>
          <w:sz w:val="24"/>
        </w:rPr>
        <w:t>。军训、社会实践、入学教育、毕业教育等活动按</w:t>
      </w:r>
      <w:r>
        <w:rPr>
          <w:sz w:val="24"/>
        </w:rPr>
        <w:t>1</w:t>
      </w:r>
      <w:r>
        <w:rPr>
          <w:sz w:val="24"/>
        </w:rPr>
        <w:t>周为</w:t>
      </w:r>
      <w:r>
        <w:rPr>
          <w:sz w:val="24"/>
        </w:rPr>
        <w:t>1</w:t>
      </w:r>
      <w:r>
        <w:rPr>
          <w:sz w:val="24"/>
        </w:rPr>
        <w:t>学分。</w:t>
      </w:r>
    </w:p>
    <w:p w:rsidR="004978CC" w:rsidRDefault="00000000">
      <w:pPr>
        <w:pStyle w:val="2"/>
        <w:spacing w:line="360" w:lineRule="auto"/>
      </w:pPr>
      <w:bookmarkStart w:id="15" w:name="_Toc197702699"/>
      <w:r>
        <w:t>教学活动时间分配表</w:t>
      </w:r>
      <w:bookmarkEnd w:id="15"/>
    </w:p>
    <w:tbl>
      <w:tblPr>
        <w:tblW w:w="5000" w:type="pct"/>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4410"/>
        <w:gridCol w:w="704"/>
        <w:gridCol w:w="706"/>
        <w:gridCol w:w="705"/>
        <w:gridCol w:w="703"/>
        <w:gridCol w:w="705"/>
        <w:gridCol w:w="705"/>
        <w:gridCol w:w="792"/>
      </w:tblGrid>
      <w:tr w:rsidR="004978CC">
        <w:trPr>
          <w:trHeight w:val="459"/>
          <w:tblHeader/>
          <w:jc w:val="center"/>
        </w:trPr>
        <w:tc>
          <w:tcPr>
            <w:tcW w:w="2338" w:type="pct"/>
            <w:vMerge w:val="restart"/>
            <w:vAlign w:val="center"/>
          </w:tcPr>
          <w:p w:rsidR="004978CC" w:rsidRDefault="00000000">
            <w:pPr>
              <w:snapToGrid w:val="0"/>
              <w:spacing w:after="160" w:line="276" w:lineRule="auto"/>
              <w:jc w:val="right"/>
              <w:rPr>
                <w:b/>
                <w:color w:val="000000"/>
                <w:sz w:val="24"/>
              </w:rPr>
            </w:pPr>
            <w:r>
              <w:rPr>
                <w:noProof/>
                <w:color w:val="000000"/>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xmlns:wpsCustomData="http://www.wps.cn/officeDocument/2013/wpsCustomData">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color w:val="000000"/>
                <w:sz w:val="24"/>
              </w:rPr>
              <w:t>学年</w:t>
            </w:r>
          </w:p>
          <w:p w:rsidR="004978CC" w:rsidRDefault="00000000">
            <w:pPr>
              <w:snapToGrid w:val="0"/>
              <w:spacing w:after="160" w:line="276" w:lineRule="auto"/>
              <w:jc w:val="center"/>
              <w:rPr>
                <w:b/>
                <w:color w:val="000000"/>
                <w:sz w:val="24"/>
              </w:rPr>
            </w:pPr>
            <w:r>
              <w:rPr>
                <w:b/>
                <w:color w:val="000000"/>
                <w:sz w:val="24"/>
              </w:rPr>
              <w:t>周数</w:t>
            </w:r>
          </w:p>
          <w:p w:rsidR="004978CC" w:rsidRDefault="00000000">
            <w:pPr>
              <w:snapToGrid w:val="0"/>
              <w:spacing w:after="160" w:line="276" w:lineRule="auto"/>
              <w:rPr>
                <w:b/>
                <w:color w:val="000000"/>
                <w:sz w:val="24"/>
              </w:rPr>
            </w:pPr>
            <w:r>
              <w:rPr>
                <w:b/>
                <w:color w:val="000000"/>
                <w:sz w:val="24"/>
              </w:rPr>
              <w:t>项目</w:t>
            </w:r>
          </w:p>
        </w:tc>
        <w:tc>
          <w:tcPr>
            <w:tcW w:w="747" w:type="pct"/>
            <w:gridSpan w:val="2"/>
            <w:vAlign w:val="center"/>
          </w:tcPr>
          <w:p w:rsidR="004978CC" w:rsidRDefault="00000000">
            <w:pPr>
              <w:snapToGrid w:val="0"/>
              <w:spacing w:after="160" w:line="276" w:lineRule="auto"/>
              <w:jc w:val="center"/>
              <w:rPr>
                <w:b/>
                <w:color w:val="000000"/>
                <w:sz w:val="24"/>
              </w:rPr>
            </w:pPr>
            <w:r>
              <w:rPr>
                <w:b/>
                <w:color w:val="000000"/>
                <w:sz w:val="24"/>
              </w:rPr>
              <w:t>第一学年</w:t>
            </w:r>
          </w:p>
        </w:tc>
        <w:tc>
          <w:tcPr>
            <w:tcW w:w="747" w:type="pct"/>
            <w:gridSpan w:val="2"/>
            <w:vAlign w:val="center"/>
          </w:tcPr>
          <w:p w:rsidR="004978CC" w:rsidRDefault="00000000">
            <w:pPr>
              <w:snapToGrid w:val="0"/>
              <w:spacing w:after="160" w:line="276" w:lineRule="auto"/>
              <w:jc w:val="center"/>
              <w:rPr>
                <w:b/>
                <w:color w:val="000000"/>
                <w:sz w:val="24"/>
              </w:rPr>
            </w:pPr>
            <w:r>
              <w:rPr>
                <w:b/>
                <w:color w:val="000000"/>
                <w:sz w:val="24"/>
              </w:rPr>
              <w:t>第二学年</w:t>
            </w:r>
          </w:p>
        </w:tc>
        <w:tc>
          <w:tcPr>
            <w:tcW w:w="748" w:type="pct"/>
            <w:gridSpan w:val="2"/>
            <w:vAlign w:val="center"/>
          </w:tcPr>
          <w:p w:rsidR="004978CC" w:rsidRDefault="00000000">
            <w:pPr>
              <w:snapToGrid w:val="0"/>
              <w:spacing w:after="160" w:line="276" w:lineRule="auto"/>
              <w:jc w:val="center"/>
              <w:rPr>
                <w:b/>
                <w:color w:val="000000"/>
                <w:sz w:val="24"/>
              </w:rPr>
            </w:pPr>
            <w:r>
              <w:rPr>
                <w:b/>
                <w:color w:val="000000"/>
                <w:sz w:val="24"/>
              </w:rPr>
              <w:t>第三学年</w:t>
            </w:r>
          </w:p>
        </w:tc>
        <w:tc>
          <w:tcPr>
            <w:tcW w:w="420" w:type="pct"/>
            <w:vMerge w:val="restart"/>
            <w:vAlign w:val="center"/>
          </w:tcPr>
          <w:p w:rsidR="004978CC" w:rsidRDefault="00000000">
            <w:pPr>
              <w:snapToGrid w:val="0"/>
              <w:spacing w:after="160" w:line="276" w:lineRule="auto"/>
              <w:jc w:val="center"/>
              <w:rPr>
                <w:b/>
                <w:color w:val="000000"/>
                <w:sz w:val="24"/>
              </w:rPr>
            </w:pPr>
            <w:r>
              <w:rPr>
                <w:b/>
                <w:color w:val="000000"/>
                <w:sz w:val="24"/>
              </w:rPr>
              <w:t>小计</w:t>
            </w:r>
          </w:p>
        </w:tc>
      </w:tr>
      <w:tr w:rsidR="004978CC">
        <w:trPr>
          <w:trHeight w:val="460"/>
          <w:tblHeader/>
          <w:jc w:val="center"/>
        </w:trPr>
        <w:tc>
          <w:tcPr>
            <w:tcW w:w="2338" w:type="pct"/>
            <w:vMerge/>
            <w:vAlign w:val="center"/>
          </w:tcPr>
          <w:p w:rsidR="004978CC" w:rsidRDefault="004978CC">
            <w:pPr>
              <w:snapToGrid w:val="0"/>
              <w:spacing w:after="160" w:line="276" w:lineRule="auto"/>
              <w:rPr>
                <w:b/>
                <w:color w:val="000000"/>
                <w:sz w:val="24"/>
              </w:rPr>
            </w:pPr>
          </w:p>
        </w:tc>
        <w:tc>
          <w:tcPr>
            <w:tcW w:w="373" w:type="pct"/>
            <w:vAlign w:val="center"/>
          </w:tcPr>
          <w:p w:rsidR="004978CC" w:rsidRDefault="00000000">
            <w:pPr>
              <w:snapToGrid w:val="0"/>
              <w:spacing w:after="160" w:line="276" w:lineRule="auto"/>
              <w:jc w:val="center"/>
              <w:rPr>
                <w:b/>
                <w:color w:val="000000"/>
                <w:sz w:val="24"/>
              </w:rPr>
            </w:pPr>
            <w:r>
              <w:rPr>
                <w:b/>
                <w:color w:val="000000"/>
                <w:sz w:val="24"/>
              </w:rPr>
              <w:t>一</w:t>
            </w:r>
          </w:p>
        </w:tc>
        <w:tc>
          <w:tcPr>
            <w:tcW w:w="374" w:type="pct"/>
            <w:vAlign w:val="center"/>
          </w:tcPr>
          <w:p w:rsidR="004978CC" w:rsidRDefault="00000000">
            <w:pPr>
              <w:snapToGrid w:val="0"/>
              <w:spacing w:after="160" w:line="276" w:lineRule="auto"/>
              <w:jc w:val="center"/>
              <w:rPr>
                <w:b/>
                <w:color w:val="000000"/>
                <w:sz w:val="24"/>
              </w:rPr>
            </w:pPr>
            <w:r>
              <w:rPr>
                <w:b/>
                <w:color w:val="000000"/>
                <w:sz w:val="24"/>
              </w:rPr>
              <w:t>二</w:t>
            </w:r>
          </w:p>
        </w:tc>
        <w:tc>
          <w:tcPr>
            <w:tcW w:w="374" w:type="pct"/>
            <w:vAlign w:val="center"/>
          </w:tcPr>
          <w:p w:rsidR="004978CC" w:rsidRDefault="00000000">
            <w:pPr>
              <w:snapToGrid w:val="0"/>
              <w:spacing w:after="160" w:line="276" w:lineRule="auto"/>
              <w:jc w:val="center"/>
              <w:rPr>
                <w:b/>
                <w:color w:val="000000"/>
                <w:sz w:val="24"/>
              </w:rPr>
            </w:pPr>
            <w:r>
              <w:rPr>
                <w:b/>
                <w:color w:val="000000"/>
                <w:sz w:val="24"/>
              </w:rPr>
              <w:t>三</w:t>
            </w:r>
          </w:p>
        </w:tc>
        <w:tc>
          <w:tcPr>
            <w:tcW w:w="373" w:type="pct"/>
            <w:vAlign w:val="center"/>
          </w:tcPr>
          <w:p w:rsidR="004978CC" w:rsidRDefault="00000000">
            <w:pPr>
              <w:snapToGrid w:val="0"/>
              <w:spacing w:after="160" w:line="276" w:lineRule="auto"/>
              <w:jc w:val="center"/>
              <w:rPr>
                <w:b/>
                <w:color w:val="000000"/>
                <w:sz w:val="24"/>
              </w:rPr>
            </w:pPr>
            <w:r>
              <w:rPr>
                <w:b/>
                <w:color w:val="000000"/>
                <w:sz w:val="24"/>
              </w:rPr>
              <w:t>四</w:t>
            </w:r>
          </w:p>
        </w:tc>
        <w:tc>
          <w:tcPr>
            <w:tcW w:w="374" w:type="pct"/>
            <w:vAlign w:val="center"/>
          </w:tcPr>
          <w:p w:rsidR="004978CC" w:rsidRDefault="00000000">
            <w:pPr>
              <w:snapToGrid w:val="0"/>
              <w:spacing w:after="160" w:line="276" w:lineRule="auto"/>
              <w:jc w:val="center"/>
              <w:rPr>
                <w:b/>
                <w:color w:val="000000"/>
                <w:sz w:val="24"/>
              </w:rPr>
            </w:pPr>
            <w:r>
              <w:rPr>
                <w:b/>
                <w:color w:val="000000"/>
                <w:sz w:val="24"/>
              </w:rPr>
              <w:t>五</w:t>
            </w:r>
          </w:p>
        </w:tc>
        <w:tc>
          <w:tcPr>
            <w:tcW w:w="374" w:type="pct"/>
            <w:vAlign w:val="center"/>
          </w:tcPr>
          <w:p w:rsidR="004978CC" w:rsidRDefault="00000000">
            <w:pPr>
              <w:snapToGrid w:val="0"/>
              <w:spacing w:after="160" w:line="276" w:lineRule="auto"/>
              <w:jc w:val="center"/>
              <w:rPr>
                <w:b/>
                <w:color w:val="000000"/>
                <w:sz w:val="24"/>
              </w:rPr>
            </w:pPr>
            <w:r>
              <w:rPr>
                <w:b/>
                <w:color w:val="000000"/>
                <w:sz w:val="24"/>
              </w:rPr>
              <w:t>六</w:t>
            </w:r>
          </w:p>
        </w:tc>
        <w:tc>
          <w:tcPr>
            <w:tcW w:w="420" w:type="pct"/>
            <w:vMerge/>
            <w:vAlign w:val="center"/>
          </w:tcPr>
          <w:p w:rsidR="004978CC" w:rsidRDefault="004978CC">
            <w:pPr>
              <w:snapToGrid w:val="0"/>
              <w:spacing w:after="160" w:line="276" w:lineRule="auto"/>
              <w:rPr>
                <w:b/>
                <w:color w:val="000000"/>
                <w:sz w:val="24"/>
              </w:rPr>
            </w:pPr>
          </w:p>
        </w:tc>
      </w:tr>
      <w:tr w:rsidR="004978CC">
        <w:trPr>
          <w:trHeight w:val="253"/>
          <w:jc w:val="center"/>
        </w:trPr>
        <w:tc>
          <w:tcPr>
            <w:tcW w:w="2338" w:type="pct"/>
            <w:vAlign w:val="center"/>
          </w:tcPr>
          <w:p w:rsidR="004978CC" w:rsidRDefault="00000000">
            <w:pPr>
              <w:snapToGrid w:val="0"/>
              <w:spacing w:after="160" w:line="276" w:lineRule="auto"/>
              <w:jc w:val="left"/>
              <w:rPr>
                <w:color w:val="000000"/>
                <w:sz w:val="24"/>
              </w:rPr>
            </w:pPr>
            <w:r>
              <w:rPr>
                <w:color w:val="000000"/>
                <w:sz w:val="24"/>
              </w:rPr>
              <w:t>入学教育、军训</w:t>
            </w:r>
          </w:p>
        </w:tc>
        <w:tc>
          <w:tcPr>
            <w:tcW w:w="373" w:type="pct"/>
            <w:tcMar>
              <w:left w:w="0" w:type="dxa"/>
              <w:right w:w="0" w:type="dxa"/>
            </w:tcMar>
            <w:vAlign w:val="center"/>
          </w:tcPr>
          <w:p w:rsidR="004978CC" w:rsidRDefault="00000000">
            <w:pPr>
              <w:snapToGrid w:val="0"/>
              <w:spacing w:after="160" w:line="276" w:lineRule="auto"/>
              <w:jc w:val="center"/>
              <w:rPr>
                <w:color w:val="000000"/>
                <w:sz w:val="24"/>
              </w:rPr>
            </w:pPr>
            <w:r>
              <w:rPr>
                <w:color w:val="000000"/>
                <w:sz w:val="24"/>
              </w:rPr>
              <w:t>2</w:t>
            </w:r>
          </w:p>
        </w:tc>
        <w:tc>
          <w:tcPr>
            <w:tcW w:w="374" w:type="pct"/>
            <w:tcMar>
              <w:left w:w="0" w:type="dxa"/>
              <w:right w:w="0" w:type="dxa"/>
            </w:tcMar>
            <w:vAlign w:val="center"/>
          </w:tcPr>
          <w:p w:rsidR="004978CC" w:rsidRDefault="004978CC">
            <w:pPr>
              <w:snapToGrid w:val="0"/>
              <w:spacing w:after="160" w:line="276" w:lineRule="auto"/>
              <w:jc w:val="center"/>
              <w:rPr>
                <w:color w:val="000000"/>
                <w:sz w:val="24"/>
              </w:rPr>
            </w:pPr>
          </w:p>
        </w:tc>
        <w:tc>
          <w:tcPr>
            <w:tcW w:w="374" w:type="pct"/>
            <w:tcMar>
              <w:left w:w="0" w:type="dxa"/>
              <w:right w:w="0" w:type="dxa"/>
            </w:tcMar>
            <w:vAlign w:val="center"/>
          </w:tcPr>
          <w:p w:rsidR="004978CC" w:rsidRDefault="004978CC">
            <w:pPr>
              <w:snapToGrid w:val="0"/>
              <w:spacing w:after="160" w:line="276" w:lineRule="auto"/>
              <w:jc w:val="center"/>
              <w:rPr>
                <w:color w:val="000000"/>
                <w:sz w:val="24"/>
              </w:rPr>
            </w:pPr>
          </w:p>
        </w:tc>
        <w:tc>
          <w:tcPr>
            <w:tcW w:w="373" w:type="pct"/>
            <w:tcMar>
              <w:left w:w="0" w:type="dxa"/>
              <w:right w:w="0" w:type="dxa"/>
            </w:tcMar>
            <w:vAlign w:val="center"/>
          </w:tcPr>
          <w:p w:rsidR="004978CC" w:rsidRDefault="004978CC">
            <w:pPr>
              <w:snapToGrid w:val="0"/>
              <w:spacing w:after="160" w:line="276" w:lineRule="auto"/>
              <w:jc w:val="center"/>
              <w:rPr>
                <w:color w:val="000000"/>
                <w:sz w:val="24"/>
              </w:rPr>
            </w:pPr>
          </w:p>
        </w:tc>
        <w:tc>
          <w:tcPr>
            <w:tcW w:w="374" w:type="pct"/>
            <w:tcMar>
              <w:left w:w="0" w:type="dxa"/>
              <w:right w:w="0" w:type="dxa"/>
            </w:tcMar>
            <w:vAlign w:val="center"/>
          </w:tcPr>
          <w:p w:rsidR="004978CC" w:rsidRDefault="004978CC">
            <w:pPr>
              <w:snapToGrid w:val="0"/>
              <w:spacing w:after="160" w:line="276" w:lineRule="auto"/>
              <w:jc w:val="center"/>
              <w:rPr>
                <w:color w:val="000000"/>
                <w:sz w:val="24"/>
              </w:rPr>
            </w:pPr>
          </w:p>
        </w:tc>
        <w:tc>
          <w:tcPr>
            <w:tcW w:w="374" w:type="pct"/>
            <w:tcMar>
              <w:left w:w="0" w:type="dxa"/>
              <w:right w:w="0" w:type="dxa"/>
            </w:tcMar>
            <w:vAlign w:val="center"/>
          </w:tcPr>
          <w:p w:rsidR="004978CC" w:rsidRDefault="004978CC">
            <w:pPr>
              <w:snapToGrid w:val="0"/>
              <w:spacing w:after="160" w:line="276" w:lineRule="auto"/>
              <w:jc w:val="center"/>
              <w:rPr>
                <w:color w:val="000000"/>
                <w:sz w:val="24"/>
              </w:rPr>
            </w:pPr>
          </w:p>
        </w:tc>
        <w:tc>
          <w:tcPr>
            <w:tcW w:w="420" w:type="pct"/>
            <w:tcMar>
              <w:left w:w="0" w:type="dxa"/>
              <w:right w:w="0" w:type="dxa"/>
            </w:tcMar>
            <w:vAlign w:val="center"/>
          </w:tcPr>
          <w:p w:rsidR="004978CC" w:rsidRDefault="004978CC">
            <w:pPr>
              <w:snapToGrid w:val="0"/>
              <w:spacing w:after="160" w:line="276" w:lineRule="auto"/>
              <w:jc w:val="center"/>
              <w:rPr>
                <w:color w:val="000000"/>
                <w:sz w:val="24"/>
              </w:rPr>
            </w:pPr>
          </w:p>
        </w:tc>
      </w:tr>
      <w:tr w:rsidR="004978CC">
        <w:trPr>
          <w:trHeight w:val="147"/>
          <w:jc w:val="center"/>
        </w:trPr>
        <w:tc>
          <w:tcPr>
            <w:tcW w:w="2338" w:type="pct"/>
            <w:vAlign w:val="center"/>
          </w:tcPr>
          <w:p w:rsidR="004978CC" w:rsidRDefault="00000000">
            <w:pPr>
              <w:snapToGrid w:val="0"/>
              <w:spacing w:after="160" w:line="276" w:lineRule="auto"/>
              <w:jc w:val="left"/>
              <w:rPr>
                <w:color w:val="000000"/>
                <w:sz w:val="24"/>
              </w:rPr>
            </w:pPr>
            <w:r>
              <w:rPr>
                <w:color w:val="000000"/>
                <w:sz w:val="24"/>
              </w:rPr>
              <w:t>理论教学（含课内实践教学）</w:t>
            </w:r>
          </w:p>
        </w:tc>
        <w:tc>
          <w:tcPr>
            <w:tcW w:w="373" w:type="pct"/>
            <w:tcMar>
              <w:left w:w="0" w:type="dxa"/>
              <w:right w:w="0" w:type="dxa"/>
            </w:tcMar>
            <w:vAlign w:val="center"/>
          </w:tcPr>
          <w:p w:rsidR="004978CC" w:rsidRDefault="00000000">
            <w:pPr>
              <w:snapToGrid w:val="0"/>
              <w:spacing w:after="160" w:line="276" w:lineRule="auto"/>
              <w:jc w:val="center"/>
              <w:rPr>
                <w:bCs/>
                <w:color w:val="000000"/>
                <w:sz w:val="24"/>
              </w:rPr>
            </w:pPr>
            <w:r>
              <w:rPr>
                <w:bCs/>
                <w:color w:val="000000"/>
                <w:sz w:val="24"/>
              </w:rPr>
              <w:t>16</w:t>
            </w:r>
          </w:p>
        </w:tc>
        <w:tc>
          <w:tcPr>
            <w:tcW w:w="374" w:type="pct"/>
            <w:tcMar>
              <w:left w:w="0" w:type="dxa"/>
              <w:right w:w="0" w:type="dxa"/>
            </w:tcMar>
            <w:vAlign w:val="center"/>
          </w:tcPr>
          <w:p w:rsidR="004978CC" w:rsidRDefault="00000000">
            <w:pPr>
              <w:snapToGrid w:val="0"/>
              <w:spacing w:after="160" w:line="276" w:lineRule="auto"/>
              <w:jc w:val="center"/>
              <w:rPr>
                <w:color w:val="000000"/>
                <w:sz w:val="24"/>
              </w:rPr>
            </w:pPr>
            <w:r>
              <w:rPr>
                <w:bCs/>
                <w:color w:val="000000"/>
                <w:sz w:val="24"/>
              </w:rPr>
              <w:t>16</w:t>
            </w:r>
          </w:p>
        </w:tc>
        <w:tc>
          <w:tcPr>
            <w:tcW w:w="374" w:type="pct"/>
            <w:tcMar>
              <w:left w:w="0" w:type="dxa"/>
              <w:right w:w="0" w:type="dxa"/>
            </w:tcMar>
            <w:vAlign w:val="center"/>
          </w:tcPr>
          <w:p w:rsidR="004978CC" w:rsidRDefault="00000000">
            <w:pPr>
              <w:snapToGrid w:val="0"/>
              <w:spacing w:after="160" w:line="276" w:lineRule="auto"/>
              <w:jc w:val="center"/>
              <w:rPr>
                <w:color w:val="000000"/>
                <w:sz w:val="24"/>
              </w:rPr>
            </w:pPr>
            <w:r>
              <w:rPr>
                <w:bCs/>
                <w:color w:val="000000"/>
                <w:sz w:val="24"/>
              </w:rPr>
              <w:t>16</w:t>
            </w:r>
          </w:p>
        </w:tc>
        <w:tc>
          <w:tcPr>
            <w:tcW w:w="373" w:type="pct"/>
            <w:tcMar>
              <w:left w:w="0" w:type="dxa"/>
              <w:right w:w="0" w:type="dxa"/>
            </w:tcMar>
            <w:vAlign w:val="center"/>
          </w:tcPr>
          <w:p w:rsidR="004978CC" w:rsidRDefault="00000000">
            <w:pPr>
              <w:snapToGrid w:val="0"/>
              <w:spacing w:after="160" w:line="276" w:lineRule="auto"/>
              <w:jc w:val="center"/>
              <w:rPr>
                <w:color w:val="000000"/>
                <w:sz w:val="24"/>
              </w:rPr>
            </w:pPr>
            <w:r>
              <w:rPr>
                <w:bCs/>
                <w:color w:val="000000"/>
                <w:sz w:val="24"/>
              </w:rPr>
              <w:t>16</w:t>
            </w:r>
          </w:p>
        </w:tc>
        <w:tc>
          <w:tcPr>
            <w:tcW w:w="374" w:type="pct"/>
            <w:tcMar>
              <w:left w:w="0" w:type="dxa"/>
              <w:right w:w="0" w:type="dxa"/>
            </w:tcMar>
            <w:vAlign w:val="center"/>
          </w:tcPr>
          <w:p w:rsidR="004978CC" w:rsidRDefault="004978CC">
            <w:pPr>
              <w:snapToGrid w:val="0"/>
              <w:spacing w:after="160" w:line="276" w:lineRule="auto"/>
              <w:jc w:val="center"/>
              <w:rPr>
                <w:color w:val="000000"/>
                <w:sz w:val="24"/>
              </w:rPr>
            </w:pPr>
          </w:p>
        </w:tc>
        <w:tc>
          <w:tcPr>
            <w:tcW w:w="374" w:type="pct"/>
            <w:tcMar>
              <w:left w:w="0" w:type="dxa"/>
              <w:right w:w="0" w:type="dxa"/>
            </w:tcMar>
            <w:vAlign w:val="center"/>
          </w:tcPr>
          <w:p w:rsidR="004978CC" w:rsidRDefault="004978CC">
            <w:pPr>
              <w:snapToGrid w:val="0"/>
              <w:spacing w:after="160" w:line="276" w:lineRule="auto"/>
              <w:jc w:val="center"/>
              <w:rPr>
                <w:color w:val="000000"/>
                <w:sz w:val="24"/>
              </w:rPr>
            </w:pPr>
          </w:p>
        </w:tc>
        <w:tc>
          <w:tcPr>
            <w:tcW w:w="420" w:type="pct"/>
            <w:tcMar>
              <w:left w:w="0" w:type="dxa"/>
              <w:right w:w="0" w:type="dxa"/>
            </w:tcMar>
            <w:vAlign w:val="center"/>
          </w:tcPr>
          <w:p w:rsidR="004978CC" w:rsidRDefault="004978CC">
            <w:pPr>
              <w:snapToGrid w:val="0"/>
              <w:spacing w:after="160" w:line="276" w:lineRule="auto"/>
              <w:jc w:val="center"/>
              <w:rPr>
                <w:color w:val="000000"/>
                <w:sz w:val="24"/>
              </w:rPr>
            </w:pPr>
          </w:p>
        </w:tc>
      </w:tr>
      <w:tr w:rsidR="004978CC">
        <w:trPr>
          <w:trHeight w:val="147"/>
          <w:jc w:val="center"/>
        </w:trPr>
        <w:tc>
          <w:tcPr>
            <w:tcW w:w="2338" w:type="pct"/>
            <w:vAlign w:val="center"/>
          </w:tcPr>
          <w:p w:rsidR="004978CC" w:rsidRDefault="00000000">
            <w:pPr>
              <w:snapToGrid w:val="0"/>
              <w:spacing w:after="160" w:line="276" w:lineRule="auto"/>
              <w:jc w:val="left"/>
              <w:rPr>
                <w:color w:val="000000"/>
                <w:sz w:val="24"/>
              </w:rPr>
            </w:pPr>
            <w:r>
              <w:rPr>
                <w:rFonts w:hint="eastAsia"/>
                <w:color w:val="000000"/>
                <w:sz w:val="24"/>
              </w:rPr>
              <w:t>法定假期</w:t>
            </w:r>
          </w:p>
        </w:tc>
        <w:tc>
          <w:tcPr>
            <w:tcW w:w="373" w:type="pct"/>
            <w:tcMar>
              <w:left w:w="0" w:type="dxa"/>
              <w:right w:w="0" w:type="dxa"/>
            </w:tcMar>
            <w:vAlign w:val="center"/>
          </w:tcPr>
          <w:p w:rsidR="004978CC" w:rsidRDefault="00000000">
            <w:pPr>
              <w:snapToGrid w:val="0"/>
              <w:spacing w:after="160" w:line="276" w:lineRule="auto"/>
              <w:jc w:val="center"/>
              <w:rPr>
                <w:color w:val="000000"/>
                <w:sz w:val="24"/>
              </w:rPr>
            </w:pPr>
            <w:r>
              <w:rPr>
                <w:rFonts w:hint="eastAsia"/>
                <w:color w:val="000000"/>
                <w:sz w:val="24"/>
              </w:rPr>
              <w:t>1</w:t>
            </w:r>
          </w:p>
        </w:tc>
        <w:tc>
          <w:tcPr>
            <w:tcW w:w="374" w:type="pct"/>
            <w:tcMar>
              <w:left w:w="0" w:type="dxa"/>
              <w:right w:w="0" w:type="dxa"/>
            </w:tcMar>
            <w:vAlign w:val="center"/>
          </w:tcPr>
          <w:p w:rsidR="004978CC" w:rsidRDefault="00000000">
            <w:pPr>
              <w:snapToGrid w:val="0"/>
              <w:spacing w:after="160" w:line="276" w:lineRule="auto"/>
              <w:jc w:val="center"/>
              <w:rPr>
                <w:color w:val="000000"/>
                <w:sz w:val="24"/>
              </w:rPr>
            </w:pPr>
            <w:r>
              <w:rPr>
                <w:rFonts w:hint="eastAsia"/>
                <w:color w:val="000000"/>
                <w:sz w:val="24"/>
              </w:rPr>
              <w:t>1</w:t>
            </w:r>
          </w:p>
        </w:tc>
        <w:tc>
          <w:tcPr>
            <w:tcW w:w="374" w:type="pct"/>
            <w:tcMar>
              <w:left w:w="0" w:type="dxa"/>
              <w:right w:w="0" w:type="dxa"/>
            </w:tcMar>
            <w:vAlign w:val="center"/>
          </w:tcPr>
          <w:p w:rsidR="004978CC" w:rsidRDefault="00000000">
            <w:pPr>
              <w:snapToGrid w:val="0"/>
              <w:spacing w:after="160" w:line="276" w:lineRule="auto"/>
              <w:jc w:val="center"/>
              <w:rPr>
                <w:color w:val="000000"/>
                <w:sz w:val="24"/>
              </w:rPr>
            </w:pPr>
            <w:r>
              <w:rPr>
                <w:rFonts w:hint="eastAsia"/>
                <w:color w:val="000000"/>
                <w:sz w:val="24"/>
              </w:rPr>
              <w:t>1</w:t>
            </w:r>
          </w:p>
        </w:tc>
        <w:tc>
          <w:tcPr>
            <w:tcW w:w="373" w:type="pct"/>
            <w:tcMar>
              <w:left w:w="0" w:type="dxa"/>
              <w:right w:w="0" w:type="dxa"/>
            </w:tcMar>
            <w:vAlign w:val="center"/>
          </w:tcPr>
          <w:p w:rsidR="004978CC" w:rsidRDefault="00000000">
            <w:pPr>
              <w:snapToGrid w:val="0"/>
              <w:spacing w:after="160" w:line="276" w:lineRule="auto"/>
              <w:jc w:val="center"/>
              <w:rPr>
                <w:color w:val="000000"/>
                <w:sz w:val="24"/>
              </w:rPr>
            </w:pPr>
            <w:r>
              <w:rPr>
                <w:rFonts w:hint="eastAsia"/>
                <w:color w:val="000000"/>
                <w:sz w:val="24"/>
              </w:rPr>
              <w:t>1</w:t>
            </w:r>
          </w:p>
        </w:tc>
        <w:tc>
          <w:tcPr>
            <w:tcW w:w="374" w:type="pct"/>
            <w:tcMar>
              <w:left w:w="0" w:type="dxa"/>
              <w:right w:w="0" w:type="dxa"/>
            </w:tcMar>
            <w:vAlign w:val="center"/>
          </w:tcPr>
          <w:p w:rsidR="004978CC" w:rsidRDefault="00000000">
            <w:pPr>
              <w:snapToGrid w:val="0"/>
              <w:spacing w:after="160" w:line="276" w:lineRule="auto"/>
              <w:jc w:val="center"/>
              <w:rPr>
                <w:color w:val="000000"/>
                <w:sz w:val="24"/>
              </w:rPr>
            </w:pPr>
            <w:r>
              <w:rPr>
                <w:rFonts w:hint="eastAsia"/>
                <w:color w:val="000000"/>
                <w:sz w:val="24"/>
              </w:rPr>
              <w:t>1</w:t>
            </w:r>
          </w:p>
        </w:tc>
        <w:tc>
          <w:tcPr>
            <w:tcW w:w="374" w:type="pct"/>
            <w:tcMar>
              <w:left w:w="0" w:type="dxa"/>
              <w:right w:w="0" w:type="dxa"/>
            </w:tcMar>
            <w:vAlign w:val="center"/>
          </w:tcPr>
          <w:p w:rsidR="004978CC" w:rsidRDefault="00000000">
            <w:pPr>
              <w:snapToGrid w:val="0"/>
              <w:spacing w:after="160" w:line="276" w:lineRule="auto"/>
              <w:jc w:val="center"/>
              <w:rPr>
                <w:color w:val="000000"/>
                <w:sz w:val="24"/>
              </w:rPr>
            </w:pPr>
            <w:r>
              <w:rPr>
                <w:rFonts w:hint="eastAsia"/>
                <w:color w:val="000000"/>
                <w:sz w:val="24"/>
              </w:rPr>
              <w:t>1</w:t>
            </w:r>
          </w:p>
        </w:tc>
        <w:tc>
          <w:tcPr>
            <w:tcW w:w="420" w:type="pct"/>
            <w:tcMar>
              <w:left w:w="0" w:type="dxa"/>
              <w:right w:w="0" w:type="dxa"/>
            </w:tcMar>
            <w:vAlign w:val="center"/>
          </w:tcPr>
          <w:p w:rsidR="004978CC" w:rsidRDefault="004978CC">
            <w:pPr>
              <w:snapToGrid w:val="0"/>
              <w:spacing w:after="160" w:line="276" w:lineRule="auto"/>
              <w:jc w:val="center"/>
              <w:rPr>
                <w:color w:val="000000"/>
                <w:sz w:val="24"/>
              </w:rPr>
            </w:pPr>
          </w:p>
        </w:tc>
      </w:tr>
      <w:tr w:rsidR="004978CC">
        <w:trPr>
          <w:trHeight w:val="147"/>
          <w:jc w:val="center"/>
        </w:trPr>
        <w:tc>
          <w:tcPr>
            <w:tcW w:w="2338" w:type="pct"/>
            <w:vAlign w:val="center"/>
          </w:tcPr>
          <w:p w:rsidR="004978CC" w:rsidRDefault="00000000">
            <w:pPr>
              <w:snapToGrid w:val="0"/>
              <w:spacing w:after="160" w:line="276" w:lineRule="auto"/>
              <w:jc w:val="left"/>
              <w:rPr>
                <w:color w:val="000000"/>
                <w:sz w:val="24"/>
              </w:rPr>
            </w:pPr>
            <w:r>
              <w:rPr>
                <w:color w:val="000000"/>
                <w:sz w:val="24"/>
              </w:rPr>
              <w:t>集中实践教学（含实习、实训、考证）</w:t>
            </w:r>
          </w:p>
        </w:tc>
        <w:tc>
          <w:tcPr>
            <w:tcW w:w="373" w:type="pct"/>
            <w:tcMar>
              <w:left w:w="0" w:type="dxa"/>
              <w:right w:w="0" w:type="dxa"/>
            </w:tcMar>
            <w:vAlign w:val="center"/>
          </w:tcPr>
          <w:p w:rsidR="004978CC" w:rsidRDefault="004978CC">
            <w:pPr>
              <w:snapToGrid w:val="0"/>
              <w:spacing w:after="160" w:line="276" w:lineRule="auto"/>
              <w:jc w:val="center"/>
              <w:rPr>
                <w:color w:val="000000"/>
                <w:sz w:val="24"/>
              </w:rPr>
            </w:pPr>
          </w:p>
        </w:tc>
        <w:tc>
          <w:tcPr>
            <w:tcW w:w="374" w:type="pct"/>
            <w:tcMar>
              <w:left w:w="0" w:type="dxa"/>
              <w:right w:w="0" w:type="dxa"/>
            </w:tcMar>
            <w:vAlign w:val="center"/>
          </w:tcPr>
          <w:p w:rsidR="004978CC" w:rsidRDefault="00000000">
            <w:pPr>
              <w:snapToGrid w:val="0"/>
              <w:spacing w:after="160" w:line="276" w:lineRule="auto"/>
              <w:jc w:val="center"/>
              <w:rPr>
                <w:color w:val="000000"/>
                <w:sz w:val="24"/>
              </w:rPr>
            </w:pPr>
            <w:r>
              <w:rPr>
                <w:rFonts w:hint="eastAsia"/>
                <w:color w:val="000000"/>
                <w:sz w:val="24"/>
              </w:rPr>
              <w:t>2</w:t>
            </w:r>
          </w:p>
        </w:tc>
        <w:tc>
          <w:tcPr>
            <w:tcW w:w="374" w:type="pct"/>
            <w:tcMar>
              <w:left w:w="0" w:type="dxa"/>
              <w:right w:w="0" w:type="dxa"/>
            </w:tcMar>
            <w:vAlign w:val="center"/>
          </w:tcPr>
          <w:p w:rsidR="004978CC" w:rsidRDefault="00000000">
            <w:pPr>
              <w:snapToGrid w:val="0"/>
              <w:spacing w:after="160" w:line="276" w:lineRule="auto"/>
              <w:jc w:val="center"/>
              <w:rPr>
                <w:color w:val="000000"/>
                <w:sz w:val="24"/>
              </w:rPr>
            </w:pPr>
            <w:r>
              <w:rPr>
                <w:rFonts w:hint="eastAsia"/>
                <w:color w:val="000000"/>
                <w:sz w:val="24"/>
              </w:rPr>
              <w:t>2</w:t>
            </w:r>
          </w:p>
        </w:tc>
        <w:tc>
          <w:tcPr>
            <w:tcW w:w="373" w:type="pct"/>
            <w:tcMar>
              <w:left w:w="0" w:type="dxa"/>
              <w:right w:w="0" w:type="dxa"/>
            </w:tcMar>
            <w:vAlign w:val="center"/>
          </w:tcPr>
          <w:p w:rsidR="004978CC" w:rsidRDefault="00000000">
            <w:pPr>
              <w:snapToGrid w:val="0"/>
              <w:spacing w:after="160" w:line="276" w:lineRule="auto"/>
              <w:jc w:val="center"/>
              <w:rPr>
                <w:color w:val="000000"/>
                <w:sz w:val="24"/>
              </w:rPr>
            </w:pPr>
            <w:r>
              <w:rPr>
                <w:rFonts w:hint="eastAsia"/>
                <w:color w:val="000000"/>
                <w:sz w:val="24"/>
              </w:rPr>
              <w:t>0</w:t>
            </w:r>
          </w:p>
        </w:tc>
        <w:tc>
          <w:tcPr>
            <w:tcW w:w="374" w:type="pct"/>
            <w:tcMar>
              <w:left w:w="0" w:type="dxa"/>
              <w:right w:w="0" w:type="dxa"/>
            </w:tcMar>
            <w:vAlign w:val="center"/>
          </w:tcPr>
          <w:p w:rsidR="004978CC" w:rsidRDefault="004978CC">
            <w:pPr>
              <w:snapToGrid w:val="0"/>
              <w:spacing w:after="160" w:line="276" w:lineRule="auto"/>
              <w:jc w:val="center"/>
              <w:rPr>
                <w:color w:val="000000"/>
                <w:sz w:val="24"/>
              </w:rPr>
            </w:pPr>
          </w:p>
        </w:tc>
        <w:tc>
          <w:tcPr>
            <w:tcW w:w="374" w:type="pct"/>
            <w:tcMar>
              <w:left w:w="0" w:type="dxa"/>
              <w:right w:w="0" w:type="dxa"/>
            </w:tcMar>
            <w:vAlign w:val="center"/>
          </w:tcPr>
          <w:p w:rsidR="004978CC" w:rsidRDefault="004978CC">
            <w:pPr>
              <w:snapToGrid w:val="0"/>
              <w:spacing w:after="160" w:line="276" w:lineRule="auto"/>
              <w:jc w:val="center"/>
              <w:rPr>
                <w:color w:val="000000"/>
                <w:sz w:val="24"/>
              </w:rPr>
            </w:pPr>
          </w:p>
        </w:tc>
        <w:tc>
          <w:tcPr>
            <w:tcW w:w="420" w:type="pct"/>
            <w:tcMar>
              <w:left w:w="0" w:type="dxa"/>
              <w:right w:w="0" w:type="dxa"/>
            </w:tcMar>
            <w:vAlign w:val="center"/>
          </w:tcPr>
          <w:p w:rsidR="004978CC" w:rsidRDefault="004978CC">
            <w:pPr>
              <w:snapToGrid w:val="0"/>
              <w:spacing w:after="160" w:line="276" w:lineRule="auto"/>
              <w:jc w:val="center"/>
              <w:rPr>
                <w:color w:val="000000"/>
                <w:sz w:val="24"/>
              </w:rPr>
            </w:pPr>
          </w:p>
        </w:tc>
      </w:tr>
      <w:tr w:rsidR="004978CC">
        <w:trPr>
          <w:trHeight w:val="272"/>
          <w:jc w:val="center"/>
        </w:trPr>
        <w:tc>
          <w:tcPr>
            <w:tcW w:w="2338" w:type="pct"/>
            <w:vAlign w:val="center"/>
          </w:tcPr>
          <w:p w:rsidR="004978CC" w:rsidRDefault="00000000">
            <w:pPr>
              <w:snapToGrid w:val="0"/>
              <w:spacing w:after="160" w:line="276" w:lineRule="auto"/>
              <w:jc w:val="left"/>
              <w:rPr>
                <w:color w:val="000000"/>
                <w:sz w:val="24"/>
              </w:rPr>
            </w:pPr>
            <w:r>
              <w:rPr>
                <w:color w:val="000000"/>
                <w:sz w:val="24"/>
              </w:rPr>
              <w:t>期末复习考试</w:t>
            </w:r>
          </w:p>
        </w:tc>
        <w:tc>
          <w:tcPr>
            <w:tcW w:w="373" w:type="pct"/>
            <w:tcMar>
              <w:left w:w="0" w:type="dxa"/>
              <w:right w:w="0" w:type="dxa"/>
            </w:tcMar>
            <w:vAlign w:val="center"/>
          </w:tcPr>
          <w:p w:rsidR="004978CC" w:rsidRDefault="00000000">
            <w:pPr>
              <w:snapToGrid w:val="0"/>
              <w:spacing w:after="160" w:line="276" w:lineRule="auto"/>
              <w:jc w:val="center"/>
              <w:rPr>
                <w:color w:val="000000"/>
                <w:sz w:val="24"/>
              </w:rPr>
            </w:pPr>
            <w:r>
              <w:rPr>
                <w:color w:val="000000"/>
                <w:sz w:val="24"/>
              </w:rPr>
              <w:t>1</w:t>
            </w:r>
          </w:p>
        </w:tc>
        <w:tc>
          <w:tcPr>
            <w:tcW w:w="374" w:type="pct"/>
            <w:tcMar>
              <w:left w:w="0" w:type="dxa"/>
              <w:right w:w="0" w:type="dxa"/>
            </w:tcMar>
            <w:vAlign w:val="center"/>
          </w:tcPr>
          <w:p w:rsidR="004978CC" w:rsidRDefault="00000000">
            <w:pPr>
              <w:snapToGrid w:val="0"/>
              <w:spacing w:after="160" w:line="276" w:lineRule="auto"/>
              <w:jc w:val="center"/>
              <w:rPr>
                <w:color w:val="000000"/>
                <w:sz w:val="24"/>
              </w:rPr>
            </w:pPr>
            <w:r>
              <w:rPr>
                <w:color w:val="000000"/>
                <w:sz w:val="24"/>
              </w:rPr>
              <w:t>1</w:t>
            </w:r>
          </w:p>
        </w:tc>
        <w:tc>
          <w:tcPr>
            <w:tcW w:w="374" w:type="pct"/>
            <w:tcMar>
              <w:left w:w="0" w:type="dxa"/>
              <w:right w:w="0" w:type="dxa"/>
            </w:tcMar>
            <w:vAlign w:val="center"/>
          </w:tcPr>
          <w:p w:rsidR="004978CC" w:rsidRDefault="00000000">
            <w:pPr>
              <w:snapToGrid w:val="0"/>
              <w:spacing w:after="160" w:line="276" w:lineRule="auto"/>
              <w:jc w:val="center"/>
              <w:rPr>
                <w:color w:val="000000"/>
                <w:sz w:val="24"/>
              </w:rPr>
            </w:pPr>
            <w:r>
              <w:rPr>
                <w:color w:val="000000"/>
                <w:sz w:val="24"/>
              </w:rPr>
              <w:t>1</w:t>
            </w:r>
          </w:p>
        </w:tc>
        <w:tc>
          <w:tcPr>
            <w:tcW w:w="373" w:type="pct"/>
            <w:tcMar>
              <w:left w:w="0" w:type="dxa"/>
              <w:right w:w="0" w:type="dxa"/>
            </w:tcMar>
            <w:vAlign w:val="center"/>
          </w:tcPr>
          <w:p w:rsidR="004978CC" w:rsidRDefault="00000000">
            <w:pPr>
              <w:snapToGrid w:val="0"/>
              <w:spacing w:after="160" w:line="276" w:lineRule="auto"/>
              <w:jc w:val="center"/>
              <w:rPr>
                <w:color w:val="000000"/>
                <w:sz w:val="24"/>
              </w:rPr>
            </w:pPr>
            <w:r>
              <w:rPr>
                <w:color w:val="000000"/>
                <w:sz w:val="24"/>
              </w:rPr>
              <w:t>1</w:t>
            </w:r>
          </w:p>
        </w:tc>
        <w:tc>
          <w:tcPr>
            <w:tcW w:w="374" w:type="pct"/>
            <w:tcMar>
              <w:left w:w="0" w:type="dxa"/>
              <w:right w:w="0" w:type="dxa"/>
            </w:tcMar>
            <w:vAlign w:val="center"/>
          </w:tcPr>
          <w:p w:rsidR="004978CC" w:rsidRDefault="004978CC">
            <w:pPr>
              <w:snapToGrid w:val="0"/>
              <w:spacing w:after="160" w:line="276" w:lineRule="auto"/>
              <w:jc w:val="center"/>
              <w:rPr>
                <w:color w:val="000000"/>
                <w:sz w:val="24"/>
              </w:rPr>
            </w:pPr>
          </w:p>
        </w:tc>
        <w:tc>
          <w:tcPr>
            <w:tcW w:w="374" w:type="pct"/>
            <w:tcMar>
              <w:left w:w="0" w:type="dxa"/>
              <w:right w:w="0" w:type="dxa"/>
            </w:tcMar>
            <w:vAlign w:val="center"/>
          </w:tcPr>
          <w:p w:rsidR="004978CC" w:rsidRDefault="004978CC">
            <w:pPr>
              <w:snapToGrid w:val="0"/>
              <w:spacing w:after="160" w:line="276" w:lineRule="auto"/>
              <w:jc w:val="center"/>
              <w:rPr>
                <w:color w:val="000000"/>
                <w:sz w:val="24"/>
              </w:rPr>
            </w:pPr>
          </w:p>
        </w:tc>
        <w:tc>
          <w:tcPr>
            <w:tcW w:w="420" w:type="pct"/>
            <w:tcMar>
              <w:left w:w="0" w:type="dxa"/>
              <w:right w:w="0" w:type="dxa"/>
            </w:tcMar>
            <w:vAlign w:val="center"/>
          </w:tcPr>
          <w:p w:rsidR="004978CC" w:rsidRDefault="004978CC">
            <w:pPr>
              <w:snapToGrid w:val="0"/>
              <w:spacing w:after="160" w:line="276" w:lineRule="auto"/>
              <w:jc w:val="center"/>
              <w:rPr>
                <w:color w:val="000000"/>
                <w:sz w:val="24"/>
              </w:rPr>
            </w:pPr>
          </w:p>
        </w:tc>
      </w:tr>
      <w:tr w:rsidR="004978CC">
        <w:trPr>
          <w:trHeight w:val="232"/>
          <w:jc w:val="center"/>
        </w:trPr>
        <w:tc>
          <w:tcPr>
            <w:tcW w:w="2338" w:type="pct"/>
            <w:vAlign w:val="center"/>
          </w:tcPr>
          <w:p w:rsidR="004978CC" w:rsidRDefault="00000000">
            <w:pPr>
              <w:snapToGrid w:val="0"/>
              <w:spacing w:after="160" w:line="276" w:lineRule="auto"/>
              <w:jc w:val="left"/>
              <w:rPr>
                <w:color w:val="000000"/>
                <w:sz w:val="24"/>
              </w:rPr>
            </w:pPr>
            <w:r>
              <w:rPr>
                <w:color w:val="000000"/>
                <w:sz w:val="24"/>
              </w:rPr>
              <w:t>顶岗实习、毕业设计（论文）</w:t>
            </w:r>
          </w:p>
        </w:tc>
        <w:tc>
          <w:tcPr>
            <w:tcW w:w="373" w:type="pct"/>
            <w:tcMar>
              <w:left w:w="0" w:type="dxa"/>
              <w:right w:w="0" w:type="dxa"/>
            </w:tcMar>
            <w:vAlign w:val="center"/>
          </w:tcPr>
          <w:p w:rsidR="004978CC" w:rsidRDefault="004978CC">
            <w:pPr>
              <w:snapToGrid w:val="0"/>
              <w:spacing w:after="160" w:line="276" w:lineRule="auto"/>
              <w:jc w:val="center"/>
              <w:rPr>
                <w:color w:val="000000"/>
                <w:sz w:val="24"/>
              </w:rPr>
            </w:pPr>
          </w:p>
        </w:tc>
        <w:tc>
          <w:tcPr>
            <w:tcW w:w="374" w:type="pct"/>
            <w:tcMar>
              <w:left w:w="0" w:type="dxa"/>
              <w:right w:w="0" w:type="dxa"/>
            </w:tcMar>
            <w:vAlign w:val="center"/>
          </w:tcPr>
          <w:p w:rsidR="004978CC" w:rsidRDefault="004978CC">
            <w:pPr>
              <w:snapToGrid w:val="0"/>
              <w:spacing w:after="160" w:line="276" w:lineRule="auto"/>
              <w:jc w:val="center"/>
              <w:rPr>
                <w:color w:val="000000"/>
                <w:sz w:val="24"/>
              </w:rPr>
            </w:pPr>
          </w:p>
        </w:tc>
        <w:tc>
          <w:tcPr>
            <w:tcW w:w="374" w:type="pct"/>
            <w:tcMar>
              <w:left w:w="0" w:type="dxa"/>
              <w:right w:w="0" w:type="dxa"/>
            </w:tcMar>
            <w:vAlign w:val="center"/>
          </w:tcPr>
          <w:p w:rsidR="004978CC" w:rsidRDefault="004978CC">
            <w:pPr>
              <w:snapToGrid w:val="0"/>
              <w:spacing w:after="160" w:line="276" w:lineRule="auto"/>
              <w:jc w:val="center"/>
              <w:rPr>
                <w:color w:val="000000"/>
                <w:sz w:val="24"/>
              </w:rPr>
            </w:pPr>
          </w:p>
        </w:tc>
        <w:tc>
          <w:tcPr>
            <w:tcW w:w="373" w:type="pct"/>
            <w:tcMar>
              <w:left w:w="0" w:type="dxa"/>
              <w:right w:w="0" w:type="dxa"/>
            </w:tcMar>
            <w:vAlign w:val="center"/>
          </w:tcPr>
          <w:p w:rsidR="004978CC" w:rsidRDefault="004978CC">
            <w:pPr>
              <w:snapToGrid w:val="0"/>
              <w:spacing w:after="160" w:line="276" w:lineRule="auto"/>
              <w:jc w:val="center"/>
              <w:rPr>
                <w:color w:val="000000"/>
                <w:sz w:val="24"/>
              </w:rPr>
            </w:pPr>
          </w:p>
        </w:tc>
        <w:tc>
          <w:tcPr>
            <w:tcW w:w="374" w:type="pct"/>
            <w:tcMar>
              <w:left w:w="0" w:type="dxa"/>
              <w:right w:w="0" w:type="dxa"/>
            </w:tcMar>
            <w:vAlign w:val="center"/>
          </w:tcPr>
          <w:p w:rsidR="004978CC" w:rsidRDefault="00000000">
            <w:pPr>
              <w:snapToGrid w:val="0"/>
              <w:spacing w:after="160" w:line="276" w:lineRule="auto"/>
              <w:jc w:val="center"/>
              <w:rPr>
                <w:color w:val="000000"/>
                <w:sz w:val="24"/>
              </w:rPr>
            </w:pPr>
            <w:r>
              <w:rPr>
                <w:rFonts w:hint="eastAsia"/>
                <w:color w:val="000000"/>
                <w:sz w:val="24"/>
              </w:rPr>
              <w:t>25</w:t>
            </w:r>
          </w:p>
        </w:tc>
        <w:tc>
          <w:tcPr>
            <w:tcW w:w="374" w:type="pct"/>
            <w:tcMar>
              <w:left w:w="0" w:type="dxa"/>
              <w:right w:w="0" w:type="dxa"/>
            </w:tcMar>
            <w:vAlign w:val="center"/>
          </w:tcPr>
          <w:p w:rsidR="004978CC" w:rsidRDefault="00000000">
            <w:pPr>
              <w:snapToGrid w:val="0"/>
              <w:spacing w:after="160" w:line="276" w:lineRule="auto"/>
              <w:jc w:val="center"/>
              <w:rPr>
                <w:color w:val="000000"/>
                <w:sz w:val="24"/>
              </w:rPr>
            </w:pPr>
            <w:r>
              <w:rPr>
                <w:rFonts w:hint="eastAsia"/>
                <w:color w:val="000000"/>
                <w:sz w:val="24"/>
              </w:rPr>
              <w:t>25</w:t>
            </w:r>
          </w:p>
        </w:tc>
        <w:tc>
          <w:tcPr>
            <w:tcW w:w="420" w:type="pct"/>
            <w:tcMar>
              <w:left w:w="0" w:type="dxa"/>
              <w:right w:w="0" w:type="dxa"/>
            </w:tcMar>
            <w:vAlign w:val="center"/>
          </w:tcPr>
          <w:p w:rsidR="004978CC" w:rsidRDefault="004978CC">
            <w:pPr>
              <w:snapToGrid w:val="0"/>
              <w:spacing w:after="160" w:line="276" w:lineRule="auto"/>
              <w:jc w:val="center"/>
              <w:rPr>
                <w:color w:val="000000"/>
                <w:sz w:val="24"/>
              </w:rPr>
            </w:pPr>
          </w:p>
        </w:tc>
      </w:tr>
      <w:tr w:rsidR="004978CC">
        <w:trPr>
          <w:trHeight w:val="270"/>
          <w:jc w:val="center"/>
        </w:trPr>
        <w:tc>
          <w:tcPr>
            <w:tcW w:w="2338" w:type="pct"/>
            <w:vAlign w:val="center"/>
          </w:tcPr>
          <w:p w:rsidR="004978CC" w:rsidRDefault="00000000">
            <w:pPr>
              <w:snapToGrid w:val="0"/>
              <w:spacing w:after="160" w:line="276" w:lineRule="auto"/>
              <w:jc w:val="center"/>
              <w:rPr>
                <w:b/>
                <w:color w:val="000000"/>
                <w:sz w:val="24"/>
              </w:rPr>
            </w:pPr>
            <w:r>
              <w:rPr>
                <w:b/>
                <w:color w:val="000000"/>
                <w:sz w:val="24"/>
              </w:rPr>
              <w:t>合计</w:t>
            </w:r>
          </w:p>
        </w:tc>
        <w:tc>
          <w:tcPr>
            <w:tcW w:w="373" w:type="pct"/>
            <w:tcMar>
              <w:left w:w="0" w:type="dxa"/>
              <w:right w:w="0" w:type="dxa"/>
            </w:tcMar>
            <w:vAlign w:val="center"/>
          </w:tcPr>
          <w:p w:rsidR="004978CC" w:rsidRDefault="00000000">
            <w:pPr>
              <w:snapToGrid w:val="0"/>
              <w:spacing w:after="160" w:line="276" w:lineRule="auto"/>
              <w:jc w:val="center"/>
              <w:rPr>
                <w:b/>
                <w:color w:val="000000"/>
                <w:sz w:val="24"/>
              </w:rPr>
            </w:pPr>
            <w:r>
              <w:rPr>
                <w:b/>
                <w:color w:val="000000"/>
                <w:sz w:val="24"/>
              </w:rPr>
              <w:t>20</w:t>
            </w:r>
          </w:p>
        </w:tc>
        <w:tc>
          <w:tcPr>
            <w:tcW w:w="374" w:type="pct"/>
            <w:tcMar>
              <w:left w:w="0" w:type="dxa"/>
              <w:right w:w="0" w:type="dxa"/>
            </w:tcMar>
            <w:vAlign w:val="center"/>
          </w:tcPr>
          <w:p w:rsidR="004978CC" w:rsidRDefault="00000000">
            <w:pPr>
              <w:snapToGrid w:val="0"/>
              <w:spacing w:after="160" w:line="276" w:lineRule="auto"/>
              <w:jc w:val="center"/>
              <w:rPr>
                <w:b/>
                <w:color w:val="000000"/>
                <w:sz w:val="24"/>
              </w:rPr>
            </w:pPr>
            <w:r>
              <w:rPr>
                <w:b/>
                <w:color w:val="000000"/>
                <w:sz w:val="24"/>
              </w:rPr>
              <w:t>20</w:t>
            </w:r>
          </w:p>
        </w:tc>
        <w:tc>
          <w:tcPr>
            <w:tcW w:w="374" w:type="pct"/>
            <w:tcMar>
              <w:left w:w="0" w:type="dxa"/>
              <w:right w:w="0" w:type="dxa"/>
            </w:tcMar>
            <w:vAlign w:val="center"/>
          </w:tcPr>
          <w:p w:rsidR="004978CC" w:rsidRDefault="00000000">
            <w:pPr>
              <w:snapToGrid w:val="0"/>
              <w:spacing w:after="160" w:line="276" w:lineRule="auto"/>
              <w:jc w:val="center"/>
              <w:rPr>
                <w:b/>
                <w:color w:val="000000"/>
                <w:sz w:val="24"/>
              </w:rPr>
            </w:pPr>
            <w:r>
              <w:rPr>
                <w:b/>
                <w:color w:val="000000"/>
                <w:sz w:val="24"/>
              </w:rPr>
              <w:t>20</w:t>
            </w:r>
          </w:p>
        </w:tc>
        <w:tc>
          <w:tcPr>
            <w:tcW w:w="373" w:type="pct"/>
            <w:tcMar>
              <w:left w:w="0" w:type="dxa"/>
              <w:right w:w="0" w:type="dxa"/>
            </w:tcMar>
            <w:vAlign w:val="center"/>
          </w:tcPr>
          <w:p w:rsidR="004978CC" w:rsidRDefault="00000000">
            <w:pPr>
              <w:snapToGrid w:val="0"/>
              <w:spacing w:after="160" w:line="276" w:lineRule="auto"/>
              <w:jc w:val="center"/>
              <w:rPr>
                <w:b/>
                <w:color w:val="000000"/>
                <w:sz w:val="24"/>
              </w:rPr>
            </w:pPr>
            <w:r>
              <w:rPr>
                <w:rFonts w:hint="eastAsia"/>
                <w:b/>
                <w:color w:val="000000"/>
                <w:sz w:val="24"/>
              </w:rPr>
              <w:t>18</w:t>
            </w:r>
          </w:p>
        </w:tc>
        <w:tc>
          <w:tcPr>
            <w:tcW w:w="374" w:type="pct"/>
            <w:tcMar>
              <w:left w:w="0" w:type="dxa"/>
              <w:right w:w="0" w:type="dxa"/>
            </w:tcMar>
            <w:vAlign w:val="center"/>
          </w:tcPr>
          <w:p w:rsidR="004978CC" w:rsidRDefault="00000000">
            <w:pPr>
              <w:snapToGrid w:val="0"/>
              <w:spacing w:after="160" w:line="276" w:lineRule="auto"/>
              <w:jc w:val="center"/>
              <w:rPr>
                <w:b/>
                <w:color w:val="000000"/>
                <w:sz w:val="24"/>
              </w:rPr>
            </w:pPr>
            <w:r>
              <w:rPr>
                <w:rFonts w:hint="eastAsia"/>
                <w:b/>
                <w:color w:val="000000"/>
                <w:sz w:val="24"/>
              </w:rPr>
              <w:t>25</w:t>
            </w:r>
          </w:p>
        </w:tc>
        <w:tc>
          <w:tcPr>
            <w:tcW w:w="374" w:type="pct"/>
            <w:tcMar>
              <w:left w:w="0" w:type="dxa"/>
              <w:right w:w="0" w:type="dxa"/>
            </w:tcMar>
            <w:vAlign w:val="center"/>
          </w:tcPr>
          <w:p w:rsidR="004978CC" w:rsidRDefault="00000000">
            <w:pPr>
              <w:snapToGrid w:val="0"/>
              <w:spacing w:after="160" w:line="276" w:lineRule="auto"/>
              <w:jc w:val="center"/>
              <w:rPr>
                <w:b/>
                <w:color w:val="000000"/>
                <w:sz w:val="24"/>
              </w:rPr>
            </w:pPr>
            <w:r>
              <w:rPr>
                <w:rFonts w:hint="eastAsia"/>
                <w:b/>
                <w:color w:val="000000"/>
                <w:sz w:val="24"/>
              </w:rPr>
              <w:t>25</w:t>
            </w:r>
          </w:p>
        </w:tc>
        <w:tc>
          <w:tcPr>
            <w:tcW w:w="420" w:type="pct"/>
            <w:tcMar>
              <w:left w:w="0" w:type="dxa"/>
              <w:right w:w="0" w:type="dxa"/>
            </w:tcMar>
            <w:vAlign w:val="center"/>
          </w:tcPr>
          <w:p w:rsidR="004978CC" w:rsidRDefault="00000000">
            <w:pPr>
              <w:snapToGrid w:val="0"/>
              <w:spacing w:after="160" w:line="276" w:lineRule="auto"/>
              <w:jc w:val="center"/>
              <w:rPr>
                <w:b/>
                <w:color w:val="000000"/>
                <w:sz w:val="24"/>
              </w:rPr>
            </w:pPr>
            <w:r>
              <w:rPr>
                <w:b/>
                <w:color w:val="000000"/>
                <w:sz w:val="24"/>
              </w:rPr>
              <w:fldChar w:fldCharType="begin"/>
            </w:r>
            <w:r>
              <w:rPr>
                <w:b/>
                <w:color w:val="000000"/>
                <w:sz w:val="24"/>
              </w:rPr>
              <w:instrText xml:space="preserve"> =SUM(LEFT) \* MERGEFORMAT </w:instrText>
            </w:r>
            <w:r>
              <w:rPr>
                <w:b/>
                <w:color w:val="000000"/>
                <w:sz w:val="24"/>
              </w:rPr>
              <w:fldChar w:fldCharType="separate"/>
            </w:r>
            <w:r>
              <w:rPr>
                <w:b/>
                <w:color w:val="000000"/>
                <w:sz w:val="24"/>
              </w:rPr>
              <w:t>128</w:t>
            </w:r>
            <w:r>
              <w:rPr>
                <w:b/>
                <w:color w:val="000000"/>
                <w:sz w:val="24"/>
              </w:rPr>
              <w:fldChar w:fldCharType="end"/>
            </w:r>
          </w:p>
        </w:tc>
      </w:tr>
    </w:tbl>
    <w:p w:rsidR="004978CC" w:rsidRDefault="00000000">
      <w:pPr>
        <w:pStyle w:val="2"/>
        <w:spacing w:line="360" w:lineRule="auto"/>
      </w:pPr>
      <w:bookmarkStart w:id="16" w:name="_Toc197702700"/>
      <w:r>
        <w:t>学时分配比例表</w:t>
      </w:r>
      <w:bookmarkEnd w:id="16"/>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9"/>
        <w:gridCol w:w="1683"/>
        <w:gridCol w:w="1683"/>
        <w:gridCol w:w="1684"/>
        <w:gridCol w:w="1682"/>
      </w:tblGrid>
      <w:tr w:rsidR="004978CC">
        <w:trPr>
          <w:trHeight w:hRule="exact" w:val="382"/>
          <w:jc w:val="center"/>
        </w:trPr>
        <w:tc>
          <w:tcPr>
            <w:tcW w:w="1438" w:type="pct"/>
            <w:shd w:val="clear" w:color="auto" w:fill="auto"/>
            <w:noWrap/>
            <w:vAlign w:val="center"/>
          </w:tcPr>
          <w:p w:rsidR="004978CC" w:rsidRDefault="00000000">
            <w:pPr>
              <w:snapToGrid w:val="0"/>
              <w:spacing w:after="160" w:line="360" w:lineRule="auto"/>
              <w:jc w:val="center"/>
              <w:rPr>
                <w:b/>
                <w:color w:val="000000"/>
                <w:sz w:val="24"/>
                <w:szCs w:val="28"/>
              </w:rPr>
            </w:pPr>
            <w:r>
              <w:rPr>
                <w:b/>
                <w:color w:val="000000"/>
                <w:sz w:val="24"/>
                <w:szCs w:val="28"/>
              </w:rPr>
              <w:t>课程性质</w:t>
            </w:r>
          </w:p>
        </w:tc>
        <w:tc>
          <w:tcPr>
            <w:tcW w:w="890" w:type="pct"/>
            <w:shd w:val="clear" w:color="auto" w:fill="auto"/>
            <w:noWrap/>
            <w:vAlign w:val="center"/>
          </w:tcPr>
          <w:p w:rsidR="004978CC" w:rsidRDefault="00000000">
            <w:pPr>
              <w:snapToGrid w:val="0"/>
              <w:spacing w:after="160" w:line="360" w:lineRule="auto"/>
              <w:jc w:val="center"/>
              <w:rPr>
                <w:b/>
                <w:color w:val="000000"/>
                <w:sz w:val="24"/>
                <w:szCs w:val="28"/>
              </w:rPr>
            </w:pPr>
            <w:r>
              <w:rPr>
                <w:b/>
                <w:color w:val="000000"/>
                <w:sz w:val="24"/>
                <w:szCs w:val="28"/>
              </w:rPr>
              <w:t>总学时</w:t>
            </w:r>
          </w:p>
        </w:tc>
        <w:tc>
          <w:tcPr>
            <w:tcW w:w="890" w:type="pct"/>
            <w:shd w:val="clear" w:color="auto" w:fill="auto"/>
            <w:noWrap/>
            <w:vAlign w:val="center"/>
          </w:tcPr>
          <w:p w:rsidR="004978CC" w:rsidRDefault="00000000">
            <w:pPr>
              <w:snapToGrid w:val="0"/>
              <w:spacing w:after="160" w:line="360" w:lineRule="auto"/>
              <w:jc w:val="center"/>
              <w:rPr>
                <w:b/>
                <w:color w:val="000000"/>
                <w:sz w:val="24"/>
                <w:szCs w:val="28"/>
              </w:rPr>
            </w:pPr>
            <w:r>
              <w:rPr>
                <w:b/>
                <w:color w:val="000000"/>
                <w:sz w:val="24"/>
                <w:szCs w:val="28"/>
              </w:rPr>
              <w:t>理论学时</w:t>
            </w:r>
          </w:p>
        </w:tc>
        <w:tc>
          <w:tcPr>
            <w:tcW w:w="890" w:type="pct"/>
            <w:shd w:val="clear" w:color="auto" w:fill="auto"/>
            <w:noWrap/>
            <w:vAlign w:val="center"/>
          </w:tcPr>
          <w:p w:rsidR="004978CC" w:rsidRDefault="00000000">
            <w:pPr>
              <w:snapToGrid w:val="0"/>
              <w:spacing w:after="160" w:line="360" w:lineRule="auto"/>
              <w:jc w:val="center"/>
              <w:rPr>
                <w:b/>
                <w:color w:val="000000"/>
                <w:sz w:val="24"/>
                <w:szCs w:val="28"/>
              </w:rPr>
            </w:pPr>
            <w:r>
              <w:rPr>
                <w:b/>
                <w:color w:val="000000"/>
                <w:sz w:val="24"/>
                <w:szCs w:val="28"/>
              </w:rPr>
              <w:t>实践学时</w:t>
            </w:r>
          </w:p>
        </w:tc>
        <w:tc>
          <w:tcPr>
            <w:tcW w:w="889" w:type="pct"/>
            <w:shd w:val="clear" w:color="auto" w:fill="auto"/>
            <w:noWrap/>
            <w:vAlign w:val="center"/>
          </w:tcPr>
          <w:p w:rsidR="004978CC" w:rsidRDefault="00000000">
            <w:pPr>
              <w:snapToGrid w:val="0"/>
              <w:spacing w:after="160" w:line="360" w:lineRule="auto"/>
              <w:jc w:val="center"/>
              <w:rPr>
                <w:b/>
                <w:color w:val="000000"/>
                <w:sz w:val="24"/>
                <w:szCs w:val="28"/>
              </w:rPr>
            </w:pPr>
            <w:r>
              <w:rPr>
                <w:b/>
                <w:color w:val="000000"/>
                <w:sz w:val="24"/>
                <w:szCs w:val="28"/>
              </w:rPr>
              <w:t>实践学时比例</w:t>
            </w:r>
          </w:p>
        </w:tc>
      </w:tr>
      <w:tr w:rsidR="004978CC">
        <w:trPr>
          <w:trHeight w:hRule="exact" w:val="382"/>
          <w:jc w:val="center"/>
        </w:trPr>
        <w:tc>
          <w:tcPr>
            <w:tcW w:w="1438" w:type="pct"/>
            <w:shd w:val="clear" w:color="auto" w:fill="auto"/>
            <w:noWrap/>
            <w:vAlign w:val="center"/>
          </w:tcPr>
          <w:p w:rsidR="004978CC" w:rsidRDefault="00000000">
            <w:pPr>
              <w:snapToGrid w:val="0"/>
              <w:spacing w:after="160" w:line="276" w:lineRule="auto"/>
              <w:jc w:val="center"/>
              <w:rPr>
                <w:color w:val="000000"/>
                <w:sz w:val="24"/>
                <w:szCs w:val="28"/>
              </w:rPr>
            </w:pPr>
            <w:r>
              <w:rPr>
                <w:color w:val="000000"/>
                <w:sz w:val="24"/>
                <w:szCs w:val="28"/>
              </w:rPr>
              <w:t>公共</w:t>
            </w:r>
            <w:r>
              <w:rPr>
                <w:rFonts w:hint="eastAsia"/>
                <w:color w:val="000000"/>
                <w:sz w:val="24"/>
                <w:szCs w:val="28"/>
              </w:rPr>
              <w:t>必修</w:t>
            </w:r>
            <w:r>
              <w:rPr>
                <w:color w:val="000000"/>
                <w:sz w:val="24"/>
                <w:szCs w:val="28"/>
              </w:rPr>
              <w:t>课</w:t>
            </w:r>
          </w:p>
        </w:tc>
        <w:tc>
          <w:tcPr>
            <w:tcW w:w="890" w:type="pct"/>
            <w:shd w:val="clear" w:color="auto" w:fill="auto"/>
            <w:noWrap/>
            <w:vAlign w:val="center"/>
          </w:tcPr>
          <w:p w:rsidR="004978CC" w:rsidRDefault="00000000">
            <w:pPr>
              <w:widowControl/>
              <w:snapToGrid w:val="0"/>
              <w:spacing w:after="160" w:line="220" w:lineRule="exact"/>
              <w:jc w:val="center"/>
              <w:rPr>
                <w:b/>
                <w:color w:val="000000"/>
                <w:sz w:val="24"/>
                <w:szCs w:val="28"/>
              </w:rPr>
            </w:pPr>
            <w:r>
              <w:rPr>
                <w:rFonts w:hint="eastAsia"/>
                <w:b/>
                <w:color w:val="000000"/>
                <w:sz w:val="24"/>
                <w:szCs w:val="28"/>
              </w:rPr>
              <w:t>752</w:t>
            </w:r>
          </w:p>
        </w:tc>
        <w:tc>
          <w:tcPr>
            <w:tcW w:w="890" w:type="pct"/>
            <w:shd w:val="clear" w:color="auto" w:fill="auto"/>
            <w:noWrap/>
            <w:vAlign w:val="center"/>
          </w:tcPr>
          <w:p w:rsidR="004978CC" w:rsidRDefault="00000000">
            <w:pPr>
              <w:widowControl/>
              <w:snapToGrid w:val="0"/>
              <w:spacing w:after="160" w:line="220" w:lineRule="exact"/>
              <w:jc w:val="center"/>
              <w:rPr>
                <w:b/>
                <w:color w:val="000000"/>
                <w:sz w:val="24"/>
                <w:szCs w:val="28"/>
              </w:rPr>
            </w:pPr>
            <w:r>
              <w:rPr>
                <w:rFonts w:hint="eastAsia"/>
                <w:b/>
                <w:color w:val="000000"/>
                <w:sz w:val="24"/>
                <w:szCs w:val="28"/>
              </w:rPr>
              <w:t>454</w:t>
            </w:r>
          </w:p>
        </w:tc>
        <w:tc>
          <w:tcPr>
            <w:tcW w:w="890" w:type="pct"/>
            <w:shd w:val="clear" w:color="auto" w:fill="auto"/>
            <w:noWrap/>
            <w:vAlign w:val="center"/>
          </w:tcPr>
          <w:p w:rsidR="004978CC" w:rsidRDefault="00000000">
            <w:pPr>
              <w:widowControl/>
              <w:snapToGrid w:val="0"/>
              <w:spacing w:after="160" w:line="220" w:lineRule="exact"/>
              <w:jc w:val="center"/>
              <w:rPr>
                <w:b/>
                <w:color w:val="000000"/>
                <w:sz w:val="24"/>
                <w:szCs w:val="28"/>
              </w:rPr>
            </w:pPr>
            <w:r>
              <w:rPr>
                <w:rFonts w:hint="eastAsia"/>
                <w:b/>
                <w:color w:val="000000"/>
                <w:sz w:val="24"/>
                <w:szCs w:val="28"/>
              </w:rPr>
              <w:t>298</w:t>
            </w:r>
          </w:p>
        </w:tc>
        <w:tc>
          <w:tcPr>
            <w:tcW w:w="889" w:type="pct"/>
            <w:shd w:val="clear" w:color="auto" w:fill="auto"/>
            <w:noWrap/>
            <w:vAlign w:val="center"/>
          </w:tcPr>
          <w:p w:rsidR="004978CC" w:rsidRDefault="00000000">
            <w:pPr>
              <w:snapToGrid w:val="0"/>
              <w:spacing w:after="160" w:line="360" w:lineRule="auto"/>
              <w:jc w:val="center"/>
              <w:rPr>
                <w:b/>
                <w:color w:val="000000"/>
                <w:sz w:val="24"/>
                <w:szCs w:val="28"/>
              </w:rPr>
            </w:pPr>
            <w:r>
              <w:rPr>
                <w:rFonts w:hint="eastAsia"/>
                <w:b/>
                <w:color w:val="000000"/>
                <w:sz w:val="24"/>
                <w:szCs w:val="28"/>
              </w:rPr>
              <w:t>39.6%</w:t>
            </w:r>
          </w:p>
        </w:tc>
      </w:tr>
      <w:tr w:rsidR="004978CC">
        <w:trPr>
          <w:trHeight w:hRule="exact" w:val="382"/>
          <w:jc w:val="center"/>
        </w:trPr>
        <w:tc>
          <w:tcPr>
            <w:tcW w:w="1438" w:type="pct"/>
            <w:shd w:val="clear" w:color="auto" w:fill="auto"/>
            <w:noWrap/>
            <w:vAlign w:val="center"/>
          </w:tcPr>
          <w:p w:rsidR="004978CC" w:rsidRDefault="00000000">
            <w:pPr>
              <w:snapToGrid w:val="0"/>
              <w:spacing w:after="160" w:line="276" w:lineRule="auto"/>
              <w:jc w:val="center"/>
              <w:rPr>
                <w:color w:val="000000"/>
                <w:sz w:val="24"/>
                <w:szCs w:val="28"/>
              </w:rPr>
            </w:pPr>
            <w:r>
              <w:rPr>
                <w:color w:val="000000"/>
                <w:sz w:val="24"/>
                <w:szCs w:val="28"/>
              </w:rPr>
              <w:t>专业基础课</w:t>
            </w:r>
          </w:p>
        </w:tc>
        <w:tc>
          <w:tcPr>
            <w:tcW w:w="890" w:type="pct"/>
            <w:shd w:val="clear" w:color="auto" w:fill="auto"/>
            <w:noWrap/>
            <w:vAlign w:val="center"/>
          </w:tcPr>
          <w:p w:rsidR="004978CC" w:rsidRDefault="00000000">
            <w:pPr>
              <w:snapToGrid w:val="0"/>
              <w:spacing w:after="160" w:line="360" w:lineRule="auto"/>
              <w:jc w:val="center"/>
              <w:rPr>
                <w:b/>
                <w:color w:val="000000"/>
                <w:sz w:val="24"/>
                <w:szCs w:val="28"/>
              </w:rPr>
            </w:pPr>
            <w:r>
              <w:rPr>
                <w:rFonts w:hint="eastAsia"/>
                <w:b/>
                <w:color w:val="000000"/>
                <w:sz w:val="24"/>
                <w:szCs w:val="28"/>
              </w:rPr>
              <w:t>384</w:t>
            </w:r>
          </w:p>
        </w:tc>
        <w:tc>
          <w:tcPr>
            <w:tcW w:w="890" w:type="pct"/>
            <w:shd w:val="clear" w:color="auto" w:fill="auto"/>
            <w:noWrap/>
            <w:vAlign w:val="center"/>
          </w:tcPr>
          <w:p w:rsidR="004978CC" w:rsidRDefault="00000000">
            <w:pPr>
              <w:snapToGrid w:val="0"/>
              <w:spacing w:after="160" w:line="360" w:lineRule="auto"/>
              <w:jc w:val="center"/>
              <w:rPr>
                <w:b/>
                <w:color w:val="000000"/>
                <w:sz w:val="24"/>
                <w:szCs w:val="28"/>
              </w:rPr>
            </w:pPr>
            <w:r>
              <w:rPr>
                <w:rFonts w:hint="eastAsia"/>
                <w:b/>
                <w:color w:val="000000"/>
                <w:sz w:val="24"/>
                <w:szCs w:val="28"/>
              </w:rPr>
              <w:t>192</w:t>
            </w:r>
          </w:p>
        </w:tc>
        <w:tc>
          <w:tcPr>
            <w:tcW w:w="890" w:type="pct"/>
            <w:shd w:val="clear" w:color="auto" w:fill="auto"/>
            <w:noWrap/>
            <w:vAlign w:val="center"/>
          </w:tcPr>
          <w:p w:rsidR="004978CC" w:rsidRDefault="00000000">
            <w:pPr>
              <w:snapToGrid w:val="0"/>
              <w:spacing w:after="160" w:line="360" w:lineRule="auto"/>
              <w:jc w:val="center"/>
              <w:rPr>
                <w:b/>
                <w:color w:val="000000"/>
                <w:sz w:val="24"/>
                <w:szCs w:val="28"/>
              </w:rPr>
            </w:pPr>
            <w:r>
              <w:rPr>
                <w:rFonts w:hint="eastAsia"/>
                <w:b/>
                <w:color w:val="000000"/>
                <w:sz w:val="24"/>
                <w:szCs w:val="28"/>
              </w:rPr>
              <w:t>192</w:t>
            </w:r>
          </w:p>
        </w:tc>
        <w:tc>
          <w:tcPr>
            <w:tcW w:w="889" w:type="pct"/>
            <w:shd w:val="clear" w:color="auto" w:fill="auto"/>
            <w:noWrap/>
            <w:vAlign w:val="center"/>
          </w:tcPr>
          <w:p w:rsidR="004978CC" w:rsidRDefault="00000000">
            <w:pPr>
              <w:snapToGrid w:val="0"/>
              <w:spacing w:after="160" w:line="360" w:lineRule="auto"/>
              <w:jc w:val="center"/>
              <w:rPr>
                <w:b/>
                <w:color w:val="000000"/>
                <w:sz w:val="24"/>
                <w:szCs w:val="28"/>
              </w:rPr>
            </w:pPr>
            <w:r>
              <w:rPr>
                <w:rFonts w:hint="eastAsia"/>
                <w:b/>
                <w:color w:val="000000"/>
                <w:sz w:val="24"/>
                <w:szCs w:val="28"/>
              </w:rPr>
              <w:t>50%</w:t>
            </w:r>
          </w:p>
        </w:tc>
      </w:tr>
      <w:tr w:rsidR="004978CC">
        <w:trPr>
          <w:trHeight w:hRule="exact" w:val="382"/>
          <w:jc w:val="center"/>
        </w:trPr>
        <w:tc>
          <w:tcPr>
            <w:tcW w:w="1438" w:type="pct"/>
            <w:shd w:val="clear" w:color="auto" w:fill="auto"/>
            <w:noWrap/>
            <w:vAlign w:val="center"/>
          </w:tcPr>
          <w:p w:rsidR="004978CC" w:rsidRDefault="00000000">
            <w:pPr>
              <w:snapToGrid w:val="0"/>
              <w:spacing w:after="160" w:line="276" w:lineRule="auto"/>
              <w:jc w:val="center"/>
              <w:rPr>
                <w:color w:val="000000"/>
                <w:sz w:val="24"/>
                <w:szCs w:val="28"/>
              </w:rPr>
            </w:pPr>
            <w:r>
              <w:rPr>
                <w:color w:val="000000"/>
                <w:sz w:val="24"/>
                <w:szCs w:val="28"/>
              </w:rPr>
              <w:t>专业</w:t>
            </w:r>
            <w:r>
              <w:rPr>
                <w:rFonts w:hint="eastAsia"/>
                <w:color w:val="000000"/>
                <w:sz w:val="24"/>
                <w:szCs w:val="28"/>
              </w:rPr>
              <w:t>核心</w:t>
            </w:r>
            <w:r>
              <w:rPr>
                <w:color w:val="000000"/>
                <w:sz w:val="24"/>
                <w:szCs w:val="28"/>
              </w:rPr>
              <w:t>课</w:t>
            </w:r>
          </w:p>
        </w:tc>
        <w:tc>
          <w:tcPr>
            <w:tcW w:w="890" w:type="pct"/>
            <w:shd w:val="clear" w:color="auto" w:fill="auto"/>
            <w:noWrap/>
            <w:vAlign w:val="center"/>
          </w:tcPr>
          <w:p w:rsidR="004978CC" w:rsidRDefault="00000000">
            <w:pPr>
              <w:snapToGrid w:val="0"/>
              <w:spacing w:after="160" w:line="360" w:lineRule="auto"/>
              <w:jc w:val="center"/>
              <w:rPr>
                <w:b/>
                <w:color w:val="000000"/>
                <w:sz w:val="24"/>
                <w:szCs w:val="28"/>
              </w:rPr>
            </w:pPr>
            <w:r>
              <w:rPr>
                <w:rFonts w:hint="eastAsia"/>
                <w:b/>
                <w:color w:val="000000"/>
                <w:sz w:val="24"/>
                <w:szCs w:val="28"/>
              </w:rPr>
              <w:t>352</w:t>
            </w:r>
          </w:p>
        </w:tc>
        <w:tc>
          <w:tcPr>
            <w:tcW w:w="890" w:type="pct"/>
            <w:shd w:val="clear" w:color="auto" w:fill="auto"/>
            <w:noWrap/>
            <w:vAlign w:val="center"/>
          </w:tcPr>
          <w:p w:rsidR="004978CC" w:rsidRDefault="00000000">
            <w:pPr>
              <w:snapToGrid w:val="0"/>
              <w:spacing w:after="160" w:line="360" w:lineRule="auto"/>
              <w:jc w:val="center"/>
              <w:rPr>
                <w:b/>
                <w:color w:val="000000"/>
                <w:sz w:val="24"/>
                <w:szCs w:val="28"/>
              </w:rPr>
            </w:pPr>
            <w:r>
              <w:rPr>
                <w:rFonts w:hint="eastAsia"/>
                <w:b/>
                <w:color w:val="000000"/>
                <w:sz w:val="24"/>
                <w:szCs w:val="28"/>
              </w:rPr>
              <w:t>230</w:t>
            </w:r>
          </w:p>
        </w:tc>
        <w:tc>
          <w:tcPr>
            <w:tcW w:w="890" w:type="pct"/>
            <w:shd w:val="clear" w:color="auto" w:fill="auto"/>
            <w:noWrap/>
            <w:vAlign w:val="center"/>
          </w:tcPr>
          <w:p w:rsidR="004978CC" w:rsidRDefault="00000000">
            <w:pPr>
              <w:snapToGrid w:val="0"/>
              <w:spacing w:after="160" w:line="360" w:lineRule="auto"/>
              <w:jc w:val="center"/>
              <w:rPr>
                <w:b/>
                <w:color w:val="000000"/>
                <w:sz w:val="24"/>
                <w:szCs w:val="28"/>
              </w:rPr>
            </w:pPr>
            <w:r>
              <w:rPr>
                <w:rFonts w:hint="eastAsia"/>
                <w:b/>
                <w:color w:val="000000"/>
                <w:sz w:val="24"/>
                <w:szCs w:val="28"/>
              </w:rPr>
              <w:t>154</w:t>
            </w:r>
          </w:p>
        </w:tc>
        <w:tc>
          <w:tcPr>
            <w:tcW w:w="889" w:type="pct"/>
            <w:shd w:val="clear" w:color="auto" w:fill="auto"/>
            <w:noWrap/>
            <w:vAlign w:val="center"/>
          </w:tcPr>
          <w:p w:rsidR="004978CC" w:rsidRDefault="00000000">
            <w:pPr>
              <w:snapToGrid w:val="0"/>
              <w:spacing w:after="160" w:line="360" w:lineRule="auto"/>
              <w:jc w:val="center"/>
              <w:rPr>
                <w:b/>
                <w:color w:val="000000"/>
                <w:sz w:val="24"/>
                <w:szCs w:val="28"/>
              </w:rPr>
            </w:pPr>
            <w:r>
              <w:rPr>
                <w:rFonts w:hint="eastAsia"/>
                <w:b/>
                <w:color w:val="000000"/>
                <w:sz w:val="24"/>
                <w:szCs w:val="28"/>
              </w:rPr>
              <w:t>44%</w:t>
            </w:r>
          </w:p>
        </w:tc>
      </w:tr>
      <w:tr w:rsidR="004978CC">
        <w:trPr>
          <w:trHeight w:hRule="exact" w:val="382"/>
          <w:jc w:val="center"/>
        </w:trPr>
        <w:tc>
          <w:tcPr>
            <w:tcW w:w="1438" w:type="pct"/>
            <w:shd w:val="clear" w:color="auto" w:fill="auto"/>
            <w:noWrap/>
            <w:vAlign w:val="center"/>
          </w:tcPr>
          <w:p w:rsidR="004978CC" w:rsidRDefault="00000000">
            <w:pPr>
              <w:snapToGrid w:val="0"/>
              <w:spacing w:after="160" w:line="276" w:lineRule="auto"/>
              <w:jc w:val="center"/>
              <w:rPr>
                <w:color w:val="000000"/>
                <w:sz w:val="24"/>
                <w:szCs w:val="28"/>
              </w:rPr>
            </w:pPr>
            <w:r>
              <w:rPr>
                <w:rFonts w:hint="eastAsia"/>
                <w:color w:val="000000"/>
                <w:sz w:val="24"/>
                <w:szCs w:val="28"/>
              </w:rPr>
              <w:t>公共选修课</w:t>
            </w:r>
          </w:p>
        </w:tc>
        <w:tc>
          <w:tcPr>
            <w:tcW w:w="890" w:type="pct"/>
            <w:shd w:val="clear" w:color="auto" w:fill="auto"/>
            <w:noWrap/>
            <w:vAlign w:val="center"/>
          </w:tcPr>
          <w:p w:rsidR="004978CC" w:rsidRDefault="00000000">
            <w:pPr>
              <w:snapToGrid w:val="0"/>
              <w:spacing w:after="160" w:line="360" w:lineRule="auto"/>
              <w:jc w:val="center"/>
              <w:rPr>
                <w:b/>
                <w:color w:val="000000"/>
                <w:sz w:val="24"/>
                <w:szCs w:val="28"/>
              </w:rPr>
            </w:pPr>
            <w:r>
              <w:rPr>
                <w:rFonts w:hint="eastAsia"/>
                <w:b/>
                <w:color w:val="000000"/>
                <w:sz w:val="24"/>
                <w:szCs w:val="28"/>
              </w:rPr>
              <w:t>128</w:t>
            </w:r>
          </w:p>
        </w:tc>
        <w:tc>
          <w:tcPr>
            <w:tcW w:w="890" w:type="pct"/>
            <w:shd w:val="clear" w:color="auto" w:fill="auto"/>
            <w:noWrap/>
            <w:vAlign w:val="center"/>
          </w:tcPr>
          <w:p w:rsidR="004978CC" w:rsidRDefault="00000000">
            <w:pPr>
              <w:snapToGrid w:val="0"/>
              <w:spacing w:after="160" w:line="360" w:lineRule="auto"/>
              <w:jc w:val="center"/>
              <w:rPr>
                <w:b/>
                <w:color w:val="000000"/>
                <w:sz w:val="24"/>
                <w:szCs w:val="28"/>
              </w:rPr>
            </w:pPr>
            <w:r>
              <w:rPr>
                <w:rFonts w:hint="eastAsia"/>
                <w:b/>
                <w:color w:val="000000"/>
                <w:sz w:val="24"/>
                <w:szCs w:val="28"/>
              </w:rPr>
              <w:t>80</w:t>
            </w:r>
          </w:p>
        </w:tc>
        <w:tc>
          <w:tcPr>
            <w:tcW w:w="890" w:type="pct"/>
            <w:shd w:val="clear" w:color="auto" w:fill="auto"/>
            <w:noWrap/>
            <w:vAlign w:val="center"/>
          </w:tcPr>
          <w:p w:rsidR="004978CC" w:rsidRDefault="00000000">
            <w:pPr>
              <w:snapToGrid w:val="0"/>
              <w:spacing w:after="160" w:line="360" w:lineRule="auto"/>
              <w:jc w:val="center"/>
              <w:rPr>
                <w:b/>
                <w:color w:val="000000"/>
                <w:sz w:val="24"/>
                <w:szCs w:val="28"/>
              </w:rPr>
            </w:pPr>
            <w:r>
              <w:rPr>
                <w:rFonts w:hint="eastAsia"/>
                <w:b/>
                <w:color w:val="000000"/>
                <w:sz w:val="24"/>
                <w:szCs w:val="28"/>
              </w:rPr>
              <w:t>48</w:t>
            </w:r>
          </w:p>
        </w:tc>
        <w:tc>
          <w:tcPr>
            <w:tcW w:w="889" w:type="pct"/>
            <w:shd w:val="clear" w:color="auto" w:fill="auto"/>
            <w:noWrap/>
            <w:vAlign w:val="center"/>
          </w:tcPr>
          <w:p w:rsidR="004978CC" w:rsidRDefault="00000000">
            <w:pPr>
              <w:snapToGrid w:val="0"/>
              <w:spacing w:after="160" w:line="360" w:lineRule="auto"/>
              <w:jc w:val="center"/>
              <w:rPr>
                <w:b/>
                <w:color w:val="000000"/>
                <w:sz w:val="24"/>
                <w:szCs w:val="28"/>
              </w:rPr>
            </w:pPr>
            <w:r>
              <w:rPr>
                <w:rFonts w:hint="eastAsia"/>
                <w:b/>
                <w:color w:val="000000"/>
                <w:sz w:val="24"/>
                <w:szCs w:val="28"/>
              </w:rPr>
              <w:t>37.5%</w:t>
            </w:r>
          </w:p>
        </w:tc>
      </w:tr>
      <w:tr w:rsidR="004978CC">
        <w:trPr>
          <w:trHeight w:hRule="exact" w:val="382"/>
          <w:jc w:val="center"/>
        </w:trPr>
        <w:tc>
          <w:tcPr>
            <w:tcW w:w="1438" w:type="pct"/>
            <w:shd w:val="clear" w:color="auto" w:fill="auto"/>
            <w:noWrap/>
            <w:vAlign w:val="center"/>
          </w:tcPr>
          <w:p w:rsidR="004978CC" w:rsidRDefault="00000000">
            <w:pPr>
              <w:snapToGrid w:val="0"/>
              <w:spacing w:after="160" w:line="276" w:lineRule="auto"/>
              <w:jc w:val="center"/>
              <w:rPr>
                <w:color w:val="000000"/>
                <w:sz w:val="24"/>
                <w:szCs w:val="28"/>
              </w:rPr>
            </w:pPr>
            <w:r>
              <w:rPr>
                <w:color w:val="000000"/>
                <w:sz w:val="24"/>
                <w:szCs w:val="28"/>
              </w:rPr>
              <w:t>专业</w:t>
            </w:r>
            <w:r>
              <w:rPr>
                <w:rFonts w:hint="eastAsia"/>
                <w:color w:val="000000"/>
                <w:sz w:val="24"/>
                <w:szCs w:val="28"/>
              </w:rPr>
              <w:t>拓展</w:t>
            </w:r>
            <w:r>
              <w:rPr>
                <w:color w:val="000000"/>
                <w:sz w:val="24"/>
                <w:szCs w:val="28"/>
              </w:rPr>
              <w:t>课</w:t>
            </w:r>
          </w:p>
        </w:tc>
        <w:tc>
          <w:tcPr>
            <w:tcW w:w="890" w:type="pct"/>
            <w:shd w:val="clear" w:color="auto" w:fill="auto"/>
            <w:noWrap/>
            <w:vAlign w:val="center"/>
          </w:tcPr>
          <w:p w:rsidR="004978CC" w:rsidRDefault="00000000">
            <w:pPr>
              <w:snapToGrid w:val="0"/>
              <w:spacing w:after="160" w:line="360" w:lineRule="auto"/>
              <w:jc w:val="center"/>
              <w:rPr>
                <w:b/>
                <w:color w:val="000000"/>
                <w:sz w:val="24"/>
                <w:szCs w:val="28"/>
              </w:rPr>
            </w:pPr>
            <w:r>
              <w:rPr>
                <w:rFonts w:hint="eastAsia"/>
                <w:b/>
                <w:color w:val="000000"/>
                <w:sz w:val="24"/>
                <w:szCs w:val="28"/>
              </w:rPr>
              <w:t>192</w:t>
            </w:r>
          </w:p>
        </w:tc>
        <w:tc>
          <w:tcPr>
            <w:tcW w:w="890" w:type="pct"/>
            <w:shd w:val="clear" w:color="auto" w:fill="auto"/>
            <w:noWrap/>
            <w:vAlign w:val="center"/>
          </w:tcPr>
          <w:p w:rsidR="004978CC" w:rsidRDefault="0050062A">
            <w:pPr>
              <w:snapToGrid w:val="0"/>
              <w:spacing w:after="160" w:line="360" w:lineRule="auto"/>
              <w:jc w:val="center"/>
              <w:rPr>
                <w:rFonts w:hint="eastAsia"/>
                <w:b/>
                <w:color w:val="000000"/>
                <w:sz w:val="24"/>
                <w:szCs w:val="28"/>
              </w:rPr>
            </w:pPr>
            <w:r>
              <w:rPr>
                <w:rFonts w:hint="eastAsia"/>
                <w:b/>
                <w:color w:val="000000"/>
                <w:sz w:val="24"/>
                <w:szCs w:val="28"/>
              </w:rPr>
              <w:t>96</w:t>
            </w:r>
          </w:p>
        </w:tc>
        <w:tc>
          <w:tcPr>
            <w:tcW w:w="890" w:type="pct"/>
            <w:shd w:val="clear" w:color="auto" w:fill="auto"/>
            <w:noWrap/>
            <w:vAlign w:val="center"/>
          </w:tcPr>
          <w:p w:rsidR="004978CC" w:rsidRDefault="0050062A">
            <w:pPr>
              <w:snapToGrid w:val="0"/>
              <w:spacing w:after="160" w:line="360" w:lineRule="auto"/>
              <w:jc w:val="center"/>
              <w:rPr>
                <w:rFonts w:hint="eastAsia"/>
                <w:b/>
                <w:color w:val="000000"/>
                <w:sz w:val="24"/>
                <w:szCs w:val="28"/>
              </w:rPr>
            </w:pPr>
            <w:r>
              <w:rPr>
                <w:rFonts w:hint="eastAsia"/>
                <w:b/>
                <w:color w:val="000000"/>
                <w:sz w:val="24"/>
                <w:szCs w:val="28"/>
              </w:rPr>
              <w:t>96</w:t>
            </w:r>
          </w:p>
        </w:tc>
        <w:tc>
          <w:tcPr>
            <w:tcW w:w="889" w:type="pct"/>
            <w:shd w:val="clear" w:color="auto" w:fill="auto"/>
            <w:noWrap/>
            <w:vAlign w:val="center"/>
          </w:tcPr>
          <w:p w:rsidR="004978CC" w:rsidRDefault="0050062A">
            <w:pPr>
              <w:snapToGrid w:val="0"/>
              <w:spacing w:after="160" w:line="360" w:lineRule="auto"/>
              <w:jc w:val="center"/>
              <w:rPr>
                <w:b/>
                <w:color w:val="000000"/>
                <w:sz w:val="24"/>
                <w:szCs w:val="28"/>
              </w:rPr>
            </w:pPr>
            <w:r>
              <w:rPr>
                <w:rFonts w:hint="eastAsia"/>
                <w:b/>
                <w:color w:val="000000"/>
                <w:sz w:val="24"/>
                <w:szCs w:val="28"/>
              </w:rPr>
              <w:t>50</w:t>
            </w:r>
            <w:r w:rsidR="00000000">
              <w:rPr>
                <w:rFonts w:hint="eastAsia"/>
                <w:b/>
                <w:color w:val="000000"/>
                <w:sz w:val="24"/>
                <w:szCs w:val="28"/>
              </w:rPr>
              <w:t>%</w:t>
            </w:r>
          </w:p>
        </w:tc>
      </w:tr>
      <w:tr w:rsidR="004978CC">
        <w:trPr>
          <w:trHeight w:hRule="exact" w:val="382"/>
          <w:jc w:val="center"/>
        </w:trPr>
        <w:tc>
          <w:tcPr>
            <w:tcW w:w="1438" w:type="pct"/>
            <w:shd w:val="clear" w:color="auto" w:fill="auto"/>
            <w:noWrap/>
            <w:vAlign w:val="center"/>
          </w:tcPr>
          <w:p w:rsidR="004978CC" w:rsidRDefault="00000000">
            <w:pPr>
              <w:snapToGrid w:val="0"/>
              <w:spacing w:after="160" w:line="276" w:lineRule="auto"/>
              <w:jc w:val="center"/>
              <w:rPr>
                <w:color w:val="000000"/>
                <w:sz w:val="24"/>
                <w:szCs w:val="28"/>
              </w:rPr>
            </w:pPr>
            <w:r>
              <w:rPr>
                <w:color w:val="000000"/>
                <w:sz w:val="24"/>
                <w:szCs w:val="28"/>
              </w:rPr>
              <w:t>集中实践</w:t>
            </w:r>
            <w:r>
              <w:rPr>
                <w:rFonts w:hint="eastAsia"/>
                <w:color w:val="000000"/>
                <w:sz w:val="24"/>
                <w:szCs w:val="28"/>
              </w:rPr>
              <w:t>课</w:t>
            </w:r>
          </w:p>
        </w:tc>
        <w:tc>
          <w:tcPr>
            <w:tcW w:w="890" w:type="pct"/>
            <w:shd w:val="clear" w:color="auto" w:fill="auto"/>
            <w:noWrap/>
            <w:vAlign w:val="center"/>
          </w:tcPr>
          <w:p w:rsidR="004978CC" w:rsidRDefault="00000000">
            <w:pPr>
              <w:snapToGrid w:val="0"/>
              <w:spacing w:after="160" w:line="360" w:lineRule="auto"/>
              <w:jc w:val="center"/>
              <w:rPr>
                <w:b/>
                <w:color w:val="000000"/>
                <w:sz w:val="24"/>
                <w:szCs w:val="28"/>
              </w:rPr>
            </w:pPr>
            <w:r>
              <w:rPr>
                <w:rFonts w:hint="eastAsia"/>
                <w:b/>
                <w:color w:val="000000"/>
                <w:sz w:val="24"/>
                <w:szCs w:val="28"/>
              </w:rPr>
              <w:t>936</w:t>
            </w:r>
          </w:p>
        </w:tc>
        <w:tc>
          <w:tcPr>
            <w:tcW w:w="890" w:type="pct"/>
            <w:shd w:val="clear" w:color="auto" w:fill="auto"/>
            <w:noWrap/>
            <w:vAlign w:val="center"/>
          </w:tcPr>
          <w:p w:rsidR="004978CC" w:rsidRDefault="00000000">
            <w:pPr>
              <w:snapToGrid w:val="0"/>
              <w:spacing w:after="160" w:line="360" w:lineRule="auto"/>
              <w:jc w:val="center"/>
              <w:rPr>
                <w:b/>
                <w:color w:val="000000"/>
                <w:sz w:val="24"/>
                <w:szCs w:val="28"/>
              </w:rPr>
            </w:pPr>
            <w:r>
              <w:rPr>
                <w:rFonts w:hint="eastAsia"/>
                <w:b/>
                <w:color w:val="000000"/>
                <w:sz w:val="24"/>
                <w:szCs w:val="28"/>
              </w:rPr>
              <w:t>0</w:t>
            </w:r>
          </w:p>
        </w:tc>
        <w:tc>
          <w:tcPr>
            <w:tcW w:w="890" w:type="pct"/>
            <w:shd w:val="clear" w:color="auto" w:fill="auto"/>
            <w:noWrap/>
            <w:vAlign w:val="center"/>
          </w:tcPr>
          <w:p w:rsidR="004978CC" w:rsidRDefault="00000000">
            <w:pPr>
              <w:snapToGrid w:val="0"/>
              <w:spacing w:after="160" w:line="360" w:lineRule="auto"/>
              <w:jc w:val="center"/>
              <w:rPr>
                <w:b/>
                <w:color w:val="000000"/>
                <w:sz w:val="24"/>
                <w:szCs w:val="28"/>
              </w:rPr>
            </w:pPr>
            <w:r>
              <w:rPr>
                <w:rFonts w:hint="eastAsia"/>
                <w:b/>
                <w:color w:val="000000"/>
                <w:sz w:val="24"/>
                <w:szCs w:val="28"/>
              </w:rPr>
              <w:t>936</w:t>
            </w:r>
          </w:p>
        </w:tc>
        <w:tc>
          <w:tcPr>
            <w:tcW w:w="889" w:type="pct"/>
            <w:shd w:val="clear" w:color="auto" w:fill="auto"/>
            <w:noWrap/>
            <w:vAlign w:val="center"/>
          </w:tcPr>
          <w:p w:rsidR="004978CC" w:rsidRDefault="00000000">
            <w:pPr>
              <w:snapToGrid w:val="0"/>
              <w:spacing w:after="160" w:line="360" w:lineRule="auto"/>
              <w:jc w:val="center"/>
              <w:rPr>
                <w:b/>
                <w:color w:val="000000"/>
                <w:sz w:val="24"/>
                <w:szCs w:val="28"/>
              </w:rPr>
            </w:pPr>
            <w:r>
              <w:rPr>
                <w:rFonts w:hint="eastAsia"/>
                <w:b/>
                <w:color w:val="000000"/>
                <w:sz w:val="24"/>
                <w:szCs w:val="28"/>
              </w:rPr>
              <w:t>100%</w:t>
            </w:r>
          </w:p>
        </w:tc>
      </w:tr>
      <w:tr w:rsidR="004978CC">
        <w:trPr>
          <w:trHeight w:hRule="exact" w:val="393"/>
          <w:jc w:val="center"/>
        </w:trPr>
        <w:tc>
          <w:tcPr>
            <w:tcW w:w="1438" w:type="pct"/>
            <w:shd w:val="clear" w:color="auto" w:fill="auto"/>
            <w:noWrap/>
            <w:vAlign w:val="center"/>
          </w:tcPr>
          <w:p w:rsidR="004978CC" w:rsidRDefault="00000000">
            <w:pPr>
              <w:snapToGrid w:val="0"/>
              <w:spacing w:after="160" w:line="360" w:lineRule="auto"/>
              <w:jc w:val="center"/>
              <w:rPr>
                <w:b/>
                <w:color w:val="000000"/>
                <w:sz w:val="24"/>
                <w:szCs w:val="28"/>
              </w:rPr>
            </w:pPr>
            <w:r>
              <w:rPr>
                <w:b/>
                <w:color w:val="000000"/>
                <w:sz w:val="24"/>
                <w:szCs w:val="28"/>
              </w:rPr>
              <w:t>总计</w:t>
            </w:r>
          </w:p>
        </w:tc>
        <w:tc>
          <w:tcPr>
            <w:tcW w:w="890" w:type="pct"/>
            <w:shd w:val="clear" w:color="auto" w:fill="auto"/>
            <w:noWrap/>
            <w:vAlign w:val="center"/>
          </w:tcPr>
          <w:p w:rsidR="004978CC" w:rsidRDefault="00000000">
            <w:pPr>
              <w:snapToGrid w:val="0"/>
              <w:spacing w:after="160" w:line="360" w:lineRule="auto"/>
              <w:jc w:val="center"/>
              <w:rPr>
                <w:b/>
                <w:color w:val="000000"/>
                <w:sz w:val="24"/>
                <w:szCs w:val="28"/>
              </w:rPr>
            </w:pPr>
            <w:r>
              <w:rPr>
                <w:rFonts w:hint="eastAsia"/>
                <w:b/>
                <w:color w:val="000000"/>
                <w:sz w:val="24"/>
                <w:szCs w:val="28"/>
              </w:rPr>
              <w:t>2744</w:t>
            </w:r>
          </w:p>
        </w:tc>
        <w:tc>
          <w:tcPr>
            <w:tcW w:w="890" w:type="pct"/>
            <w:shd w:val="clear" w:color="auto" w:fill="auto"/>
            <w:noWrap/>
            <w:vAlign w:val="center"/>
          </w:tcPr>
          <w:p w:rsidR="004978CC" w:rsidRDefault="00000000">
            <w:pPr>
              <w:snapToGrid w:val="0"/>
              <w:spacing w:after="160" w:line="360" w:lineRule="auto"/>
              <w:jc w:val="center"/>
              <w:rPr>
                <w:rFonts w:hint="eastAsia"/>
                <w:b/>
                <w:color w:val="000000"/>
                <w:sz w:val="24"/>
                <w:szCs w:val="28"/>
              </w:rPr>
            </w:pPr>
            <w:r>
              <w:rPr>
                <w:rFonts w:hint="eastAsia"/>
                <w:b/>
                <w:color w:val="000000"/>
                <w:sz w:val="24"/>
                <w:szCs w:val="28"/>
              </w:rPr>
              <w:t>1</w:t>
            </w:r>
            <w:r w:rsidR="0050062A">
              <w:rPr>
                <w:rFonts w:hint="eastAsia"/>
                <w:b/>
                <w:color w:val="000000"/>
                <w:sz w:val="24"/>
                <w:szCs w:val="28"/>
              </w:rPr>
              <w:t>052</w:t>
            </w:r>
          </w:p>
        </w:tc>
        <w:tc>
          <w:tcPr>
            <w:tcW w:w="890" w:type="pct"/>
            <w:shd w:val="clear" w:color="auto" w:fill="auto"/>
            <w:noWrap/>
            <w:vAlign w:val="center"/>
          </w:tcPr>
          <w:p w:rsidR="004978CC" w:rsidRDefault="00000000">
            <w:pPr>
              <w:snapToGrid w:val="0"/>
              <w:spacing w:after="160" w:line="360" w:lineRule="auto"/>
              <w:jc w:val="center"/>
              <w:rPr>
                <w:rFonts w:hint="eastAsia"/>
                <w:b/>
                <w:color w:val="000000"/>
                <w:sz w:val="24"/>
                <w:szCs w:val="28"/>
              </w:rPr>
            </w:pPr>
            <w:r>
              <w:rPr>
                <w:rFonts w:hint="eastAsia"/>
                <w:b/>
                <w:color w:val="000000"/>
                <w:sz w:val="24"/>
                <w:szCs w:val="28"/>
              </w:rPr>
              <w:t>17</w:t>
            </w:r>
            <w:r w:rsidR="0050062A">
              <w:rPr>
                <w:rFonts w:hint="eastAsia"/>
                <w:b/>
                <w:color w:val="000000"/>
                <w:sz w:val="24"/>
                <w:szCs w:val="28"/>
              </w:rPr>
              <w:t>24</w:t>
            </w:r>
          </w:p>
        </w:tc>
        <w:tc>
          <w:tcPr>
            <w:tcW w:w="889" w:type="pct"/>
            <w:shd w:val="clear" w:color="auto" w:fill="auto"/>
            <w:noWrap/>
            <w:vAlign w:val="center"/>
          </w:tcPr>
          <w:p w:rsidR="004978CC" w:rsidRPr="0050062A" w:rsidRDefault="0050062A" w:rsidP="0050062A">
            <w:pPr>
              <w:tabs>
                <w:tab w:val="right" w:pos="1504"/>
              </w:tabs>
              <w:snapToGrid w:val="0"/>
              <w:spacing w:after="160" w:line="360" w:lineRule="auto"/>
              <w:jc w:val="center"/>
              <w:rPr>
                <w:rFonts w:ascii="宋体" w:hAnsi="宋体" w:hint="eastAsia"/>
                <w:b/>
                <w:bCs/>
                <w:vanish/>
                <w:color w:val="FF0000"/>
                <w:sz w:val="24"/>
                <w:szCs w:val="22"/>
              </w:rPr>
            </w:pPr>
            <w:r w:rsidRPr="0050062A">
              <w:rPr>
                <w:rFonts w:ascii="宋体" w:hAnsi="宋体" w:hint="eastAsia"/>
                <w:b/>
                <w:bCs/>
                <w:vanish/>
                <w:color w:val="000000" w:themeColor="text1"/>
                <w:sz w:val="24"/>
                <w:szCs w:val="22"/>
              </w:rPr>
              <w:t>62.8%</w:t>
            </w:r>
          </w:p>
        </w:tc>
      </w:tr>
    </w:tbl>
    <w:p w:rsidR="004978CC" w:rsidRDefault="00000000">
      <w:pPr>
        <w:widowControl/>
        <w:jc w:val="left"/>
        <w:rPr>
          <w:sz w:val="24"/>
        </w:rPr>
      </w:pPr>
      <w:r>
        <w:rPr>
          <w:sz w:val="24"/>
        </w:rPr>
        <w:br w:type="page"/>
      </w:r>
    </w:p>
    <w:p w:rsidR="004978CC" w:rsidRDefault="00000000" w:rsidP="0050062A">
      <w:pPr>
        <w:pStyle w:val="2"/>
        <w:spacing w:line="360" w:lineRule="auto"/>
        <w:rPr>
          <w:vanish/>
          <w:color w:val="FF0000"/>
          <w:sz w:val="24"/>
          <w:szCs w:val="22"/>
        </w:rPr>
      </w:pPr>
      <w:bookmarkStart w:id="17" w:name="_Toc197702701"/>
      <w:r>
        <w:lastRenderedPageBreak/>
        <w:t>教学计划进程表</w:t>
      </w:r>
      <w:bookmarkStart w:id="18" w:name="_Toc422736381"/>
      <w:bookmarkEnd w:id="17"/>
    </w:p>
    <w:p w:rsidR="0050062A" w:rsidRPr="0050062A" w:rsidRDefault="0050062A" w:rsidP="0050062A">
      <w:pPr>
        <w:rPr>
          <w:rFonts w:hint="eastAsia"/>
        </w:rPr>
      </w:pPr>
      <w:r w:rsidRPr="0050062A">
        <w:rPr>
          <w:rFonts w:hint="eastAsia"/>
        </w:rPr>
        <w:drawing>
          <wp:inline distT="0" distB="0" distL="0" distR="0">
            <wp:extent cx="6000750" cy="8085455"/>
            <wp:effectExtent l="0" t="0" r="0" b="0"/>
            <wp:docPr id="4737685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00750" cy="8085455"/>
                    </a:xfrm>
                    <a:prstGeom prst="rect">
                      <a:avLst/>
                    </a:prstGeom>
                    <a:noFill/>
                    <a:ln>
                      <a:noFill/>
                    </a:ln>
                  </pic:spPr>
                </pic:pic>
              </a:graphicData>
            </a:graphic>
          </wp:inline>
        </w:drawing>
      </w:r>
    </w:p>
    <w:p w:rsidR="004978CC" w:rsidRDefault="00000000">
      <w:pPr>
        <w:pStyle w:val="2"/>
        <w:spacing w:line="360" w:lineRule="auto"/>
      </w:pPr>
      <w:bookmarkStart w:id="19" w:name="_Toc197702702"/>
      <w:bookmarkStart w:id="20" w:name="OLE_LINK3"/>
      <w:bookmarkStart w:id="21" w:name="OLE_LINK2"/>
      <w:bookmarkEnd w:id="3"/>
      <w:bookmarkEnd w:id="18"/>
      <w:r>
        <w:t>实施保障</w:t>
      </w:r>
      <w:bookmarkEnd w:id="19"/>
    </w:p>
    <w:p w:rsidR="004978CC" w:rsidRDefault="00000000">
      <w:pPr>
        <w:pStyle w:val="3"/>
        <w:spacing w:line="360" w:lineRule="auto"/>
        <w:rPr>
          <w:w w:val="99"/>
        </w:rPr>
      </w:pPr>
      <w:bookmarkStart w:id="22" w:name="_bookmark14"/>
      <w:bookmarkStart w:id="23" w:name="_Toc197702703"/>
      <w:bookmarkEnd w:id="22"/>
      <w:r>
        <w:lastRenderedPageBreak/>
        <w:t>（一）师资队伍</w:t>
      </w:r>
      <w:bookmarkEnd w:id="23"/>
    </w:p>
    <w:p w:rsidR="004978CC" w:rsidRDefault="00000000">
      <w:pPr>
        <w:snapToGrid w:val="0"/>
        <w:spacing w:line="360" w:lineRule="auto"/>
        <w:ind w:firstLineChars="200" w:firstLine="48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rsidR="004978CC" w:rsidRDefault="00000000">
      <w:pPr>
        <w:snapToGrid w:val="0"/>
        <w:spacing w:line="360" w:lineRule="auto"/>
        <w:ind w:firstLineChars="200" w:firstLine="482"/>
        <w:contextualSpacing/>
        <w:rPr>
          <w:b/>
          <w:bCs/>
          <w:sz w:val="24"/>
        </w:rPr>
      </w:pPr>
      <w:r>
        <w:rPr>
          <w:b/>
          <w:bCs/>
          <w:sz w:val="24"/>
        </w:rPr>
        <w:t>1</w:t>
      </w:r>
      <w:r>
        <w:rPr>
          <w:rFonts w:hint="eastAsia"/>
          <w:b/>
          <w:bCs/>
          <w:sz w:val="24"/>
        </w:rPr>
        <w:t>.</w:t>
      </w:r>
      <w:r>
        <w:rPr>
          <w:b/>
          <w:bCs/>
          <w:sz w:val="24"/>
        </w:rPr>
        <w:t>队伍结构</w:t>
      </w:r>
    </w:p>
    <w:p w:rsidR="004978CC" w:rsidRDefault="00000000">
      <w:pPr>
        <w:spacing w:line="360" w:lineRule="auto"/>
        <w:ind w:firstLineChars="200" w:firstLine="464"/>
        <w:rPr>
          <w:rFonts w:ascii="宋体" w:hAnsi="宋体" w:cs="宋体"/>
          <w:sz w:val="24"/>
        </w:rPr>
      </w:pPr>
      <w:r>
        <w:rPr>
          <w:rFonts w:ascii="宋体" w:hAnsi="宋体" w:cs="仿宋" w:hint="eastAsia"/>
          <w:spacing w:val="-4"/>
          <w:sz w:val="24"/>
          <w:lang w:bidi="ar"/>
        </w:rPr>
        <w:t>专任教师具有高校教师资格和本专业领域有关证书；有理想信念、有道德情操、有扎实学识、有仁爱之心；具有本科及以上学历；具有扎实的</w:t>
      </w:r>
      <w:r>
        <w:rPr>
          <w:rFonts w:ascii="宋体" w:hAnsi="宋体" w:cs="仿宋" w:hint="eastAsia"/>
          <w:spacing w:val="-89"/>
          <w:sz w:val="24"/>
          <w:lang w:bidi="ar"/>
        </w:rPr>
        <w:t xml:space="preserve"> </w:t>
      </w:r>
      <w:r>
        <w:rPr>
          <w:rFonts w:ascii="宋体" w:hAnsi="宋体" w:cs="仿宋" w:hint="eastAsia"/>
          <w:spacing w:val="-4"/>
          <w:sz w:val="24"/>
          <w:lang w:bidi="ar"/>
        </w:rPr>
        <w:t>理论功底和实践能力；具有较强信息化教学能力，能够开展课程教学改革</w:t>
      </w:r>
      <w:r>
        <w:rPr>
          <w:rFonts w:ascii="宋体" w:hAnsi="宋体" w:cs="仿宋" w:hint="eastAsia"/>
          <w:spacing w:val="-93"/>
          <w:sz w:val="24"/>
          <w:lang w:bidi="ar"/>
        </w:rPr>
        <w:t xml:space="preserve"> </w:t>
      </w:r>
      <w:r>
        <w:rPr>
          <w:rFonts w:ascii="宋体" w:hAnsi="宋体" w:cs="仿宋" w:hint="eastAsia"/>
          <w:sz w:val="24"/>
          <w:lang w:bidi="ar"/>
        </w:rPr>
        <w:t>和科学研究；每五年累计不少于 6 个月的企业实践经历。本教学团队共有专职教师 16名，副高 1名，讲师 2名，研究生学历4名，35岁以上3 名，年龄结构合理。</w:t>
      </w:r>
    </w:p>
    <w:p w:rsidR="004978CC" w:rsidRDefault="00000000">
      <w:pPr>
        <w:snapToGrid w:val="0"/>
        <w:spacing w:line="360" w:lineRule="auto"/>
        <w:ind w:firstLineChars="200" w:firstLine="480"/>
        <w:contextualSpacing/>
        <w:rPr>
          <w:sz w:val="24"/>
        </w:rPr>
      </w:pPr>
      <w:r>
        <w:rPr>
          <w:sz w:val="24"/>
        </w:rPr>
        <w:t>能够整合校内外优质人才资源，选聘企业高级技术人员担任行业导师，组建校企合作、专兼结合的教师团队，建立定期开展专业（学科）教研机制。</w:t>
      </w:r>
    </w:p>
    <w:p w:rsidR="004978CC" w:rsidRDefault="00000000">
      <w:pPr>
        <w:snapToGrid w:val="0"/>
        <w:spacing w:line="360" w:lineRule="auto"/>
        <w:ind w:firstLineChars="200" w:firstLine="482"/>
        <w:contextualSpacing/>
        <w:rPr>
          <w:b/>
          <w:bCs/>
          <w:sz w:val="24"/>
        </w:rPr>
      </w:pPr>
      <w:r>
        <w:rPr>
          <w:b/>
          <w:bCs/>
          <w:sz w:val="24"/>
        </w:rPr>
        <w:t>2</w:t>
      </w:r>
      <w:r>
        <w:rPr>
          <w:rFonts w:hint="eastAsia"/>
          <w:b/>
          <w:bCs/>
          <w:sz w:val="24"/>
        </w:rPr>
        <w:t>.</w:t>
      </w:r>
      <w:r>
        <w:rPr>
          <w:b/>
          <w:bCs/>
          <w:sz w:val="24"/>
        </w:rPr>
        <w:t>专业带头人</w:t>
      </w:r>
    </w:p>
    <w:p w:rsidR="004978CC" w:rsidRDefault="00000000">
      <w:pPr>
        <w:snapToGrid w:val="0"/>
        <w:spacing w:line="360" w:lineRule="auto"/>
        <w:ind w:firstLineChars="200" w:firstLine="48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rsidR="004978CC" w:rsidRDefault="00000000">
      <w:pPr>
        <w:snapToGrid w:val="0"/>
        <w:spacing w:line="360" w:lineRule="auto"/>
        <w:ind w:firstLineChars="200" w:firstLine="482"/>
        <w:contextualSpacing/>
        <w:rPr>
          <w:b/>
          <w:bCs/>
          <w:sz w:val="24"/>
        </w:rPr>
      </w:pPr>
      <w:r>
        <w:rPr>
          <w:b/>
          <w:bCs/>
          <w:sz w:val="24"/>
        </w:rPr>
        <w:t>3</w:t>
      </w:r>
      <w:r>
        <w:rPr>
          <w:rFonts w:hint="eastAsia"/>
          <w:b/>
          <w:bCs/>
          <w:sz w:val="24"/>
        </w:rPr>
        <w:t>.</w:t>
      </w:r>
      <w:r>
        <w:rPr>
          <w:b/>
          <w:bCs/>
          <w:sz w:val="24"/>
        </w:rPr>
        <w:t>专任教师</w:t>
      </w:r>
    </w:p>
    <w:p w:rsidR="004978CC" w:rsidRDefault="00000000">
      <w:pPr>
        <w:snapToGrid w:val="0"/>
        <w:spacing w:line="360" w:lineRule="auto"/>
        <w:ind w:firstLineChars="200" w:firstLine="480"/>
        <w:contextualSpacing/>
        <w:rPr>
          <w:rFonts w:ascii="宋体" w:hAnsi="宋体" w:cs="宋体"/>
          <w:sz w:val="24"/>
        </w:rPr>
      </w:pPr>
      <w:r>
        <w:rPr>
          <w:rFonts w:ascii="宋体" w:hAnsi="宋体" w:cs="宋体" w:hint="eastAsia"/>
          <w:sz w:val="24"/>
        </w:rPr>
        <w:t>具有高校教师资格；原则上具有</w:t>
      </w:r>
      <w:r>
        <w:rPr>
          <w:rFonts w:ascii="宋体" w:hAnsi="宋体" w:cs="宋体" w:hint="eastAsia"/>
          <w:spacing w:val="7"/>
          <w:sz w:val="24"/>
          <w:lang w:bidi="ar"/>
        </w:rPr>
        <w:t>网络工程、计算机科学与技术、通信工程、电子信息工程</w:t>
      </w:r>
      <w:r>
        <w:rPr>
          <w:rFonts w:ascii="宋体" w:hAnsi="宋体" w:cs="宋体" w:hint="eastAsia"/>
          <w:sz w:val="24"/>
        </w:rPr>
        <w:t>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rsidR="004978CC" w:rsidRDefault="00000000">
      <w:pPr>
        <w:snapToGrid w:val="0"/>
        <w:spacing w:line="360" w:lineRule="auto"/>
        <w:ind w:firstLineChars="200" w:firstLine="482"/>
        <w:contextualSpacing/>
        <w:rPr>
          <w:b/>
          <w:bCs/>
          <w:sz w:val="24"/>
        </w:rPr>
      </w:pPr>
      <w:r>
        <w:rPr>
          <w:b/>
          <w:bCs/>
          <w:sz w:val="24"/>
        </w:rPr>
        <w:t>4</w:t>
      </w:r>
      <w:r>
        <w:rPr>
          <w:b/>
          <w:bCs/>
          <w:sz w:val="24"/>
        </w:rPr>
        <w:t>兼职教师</w:t>
      </w:r>
    </w:p>
    <w:p w:rsidR="004978CC" w:rsidRDefault="00000000">
      <w:pPr>
        <w:snapToGrid w:val="0"/>
        <w:spacing w:line="360" w:lineRule="auto"/>
        <w:ind w:firstLineChars="200" w:firstLine="48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ascii="宋体" w:hAnsi="宋体" w:hint="eastAsia"/>
          <w:sz w:val="24"/>
        </w:rPr>
        <w:t>，聘请具备丰富的实践经验的行业企业专业人才和能工巧匠担任兼职教师承担专业课程教学任务。</w:t>
      </w:r>
    </w:p>
    <w:p w:rsidR="004978CC" w:rsidRDefault="00000000">
      <w:pPr>
        <w:pStyle w:val="3"/>
        <w:spacing w:line="360" w:lineRule="auto"/>
        <w:rPr>
          <w:w w:val="99"/>
        </w:rPr>
      </w:pPr>
      <w:bookmarkStart w:id="24" w:name="_bookmark15"/>
      <w:bookmarkStart w:id="25" w:name="_Toc197702704"/>
      <w:bookmarkEnd w:id="24"/>
      <w:r>
        <w:t>（二）教学设施</w:t>
      </w:r>
      <w:bookmarkEnd w:id="25"/>
    </w:p>
    <w:p w:rsidR="004978CC" w:rsidRDefault="00000000">
      <w:pPr>
        <w:snapToGrid w:val="0"/>
        <w:spacing w:line="360" w:lineRule="auto"/>
        <w:ind w:firstLineChars="200" w:firstLine="480"/>
        <w:contextualSpacing/>
        <w:rPr>
          <w:sz w:val="24"/>
        </w:rPr>
      </w:pPr>
      <w:r>
        <w:rPr>
          <w:sz w:val="24"/>
        </w:rPr>
        <w:t>主要包括能够满足正常的课程教学、实习实训所需的专业教室、实训室和实习实训基</w:t>
      </w:r>
      <w:r>
        <w:rPr>
          <w:sz w:val="24"/>
        </w:rPr>
        <w:lastRenderedPageBreak/>
        <w:t>地。</w:t>
      </w:r>
    </w:p>
    <w:p w:rsidR="004978CC" w:rsidRDefault="00000000">
      <w:pPr>
        <w:snapToGrid w:val="0"/>
        <w:spacing w:line="360" w:lineRule="auto"/>
        <w:ind w:firstLineChars="200" w:firstLine="482"/>
        <w:contextualSpacing/>
        <w:rPr>
          <w:b/>
          <w:bCs/>
          <w:sz w:val="24"/>
        </w:rPr>
      </w:pPr>
      <w:r>
        <w:rPr>
          <w:b/>
          <w:bCs/>
          <w:sz w:val="24"/>
        </w:rPr>
        <w:t>1.</w:t>
      </w:r>
      <w:r>
        <w:rPr>
          <w:b/>
          <w:bCs/>
          <w:sz w:val="24"/>
        </w:rPr>
        <w:t>专业教室基本要求</w:t>
      </w:r>
    </w:p>
    <w:p w:rsidR="004978CC" w:rsidRDefault="00000000">
      <w:pPr>
        <w:snapToGrid w:val="0"/>
        <w:spacing w:line="360" w:lineRule="auto"/>
        <w:ind w:firstLineChars="200" w:firstLine="48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rsidR="004978CC" w:rsidRDefault="00000000">
      <w:pPr>
        <w:snapToGrid w:val="0"/>
        <w:spacing w:line="360" w:lineRule="auto"/>
        <w:ind w:firstLineChars="200" w:firstLine="482"/>
        <w:contextualSpacing/>
        <w:rPr>
          <w:b/>
          <w:bCs/>
          <w:sz w:val="24"/>
        </w:rPr>
      </w:pPr>
      <w:r>
        <w:rPr>
          <w:b/>
          <w:bCs/>
          <w:sz w:val="24"/>
        </w:rPr>
        <w:t>2.</w:t>
      </w:r>
      <w:r>
        <w:rPr>
          <w:b/>
          <w:bCs/>
          <w:sz w:val="24"/>
        </w:rPr>
        <w:t>校内外实验、实训场所基本要求</w:t>
      </w:r>
    </w:p>
    <w:p w:rsidR="004978CC" w:rsidRDefault="00000000">
      <w:pPr>
        <w:pStyle w:val="af1"/>
        <w:kinsoku w:val="0"/>
        <w:autoSpaceDE w:val="0"/>
        <w:autoSpaceDN w:val="0"/>
        <w:adjustRightInd w:val="0"/>
        <w:snapToGrid w:val="0"/>
        <w:spacing w:before="65" w:after="160" w:line="280" w:lineRule="auto"/>
        <w:ind w:firstLine="439"/>
        <w:rPr>
          <w:sz w:val="24"/>
          <w:szCs w:val="24"/>
        </w:rPr>
      </w:pPr>
      <w:r>
        <w:rPr>
          <w:rFonts w:ascii="宋体" w:hAnsi="宋体" w:hint="eastAsia"/>
          <w:spacing w:val="7"/>
          <w:sz w:val="24"/>
          <w:szCs w:val="24"/>
          <w:lang w:bidi="ar"/>
        </w:rPr>
        <w:t>实验、实训场所面积、设备设施、安全、环境、管理等符合教育部有关标准（规定、办</w:t>
      </w:r>
      <w:r>
        <w:rPr>
          <w:rFonts w:ascii="宋体" w:hAnsi="宋体" w:hint="eastAsia"/>
          <w:spacing w:val="6"/>
          <w:sz w:val="24"/>
          <w:szCs w:val="24"/>
          <w:lang w:bidi="ar"/>
        </w:rPr>
        <w:t xml:space="preserve"> 法</w:t>
      </w:r>
      <w:r>
        <w:rPr>
          <w:rFonts w:ascii="宋体" w:hAnsi="宋体" w:hint="eastAsia"/>
          <w:spacing w:val="16"/>
          <w:sz w:val="24"/>
          <w:szCs w:val="24"/>
          <w:lang w:bidi="ar"/>
        </w:rPr>
        <w:t>），</w:t>
      </w:r>
      <w:r>
        <w:rPr>
          <w:rFonts w:ascii="宋体" w:hAnsi="宋体" w:hint="eastAsia"/>
          <w:spacing w:val="6"/>
          <w:sz w:val="24"/>
          <w:szCs w:val="24"/>
          <w:lang w:bidi="ar"/>
        </w:rPr>
        <w:t>实验、实训环境与设备设施对接真实职业场景或工作情境，实训项目注重工学结合、</w:t>
      </w:r>
      <w:r>
        <w:rPr>
          <w:rFonts w:ascii="宋体" w:hAnsi="宋体" w:hint="eastAsia"/>
          <w:sz w:val="24"/>
          <w:szCs w:val="24"/>
          <w:lang w:bidi="ar"/>
        </w:rPr>
        <w:t xml:space="preserve">  </w:t>
      </w:r>
      <w:r>
        <w:rPr>
          <w:rFonts w:ascii="宋体" w:hAnsi="宋体" w:hint="eastAsia"/>
          <w:spacing w:val="7"/>
          <w:sz w:val="24"/>
          <w:szCs w:val="24"/>
          <w:lang w:bidi="ar"/>
        </w:rPr>
        <w:t>理实一体化，实验、实训指导教师配备合理，实验、实训管理及实施规章制度齐全，确保能</w:t>
      </w:r>
      <w:r>
        <w:rPr>
          <w:rFonts w:ascii="宋体" w:hAnsi="宋体" w:hint="eastAsia"/>
          <w:spacing w:val="11"/>
          <w:sz w:val="24"/>
          <w:szCs w:val="24"/>
          <w:lang w:bidi="ar"/>
        </w:rPr>
        <w:t xml:space="preserve"> </w:t>
      </w:r>
      <w:r>
        <w:rPr>
          <w:rFonts w:ascii="宋体" w:hAnsi="宋体" w:hint="eastAsia"/>
          <w:spacing w:val="8"/>
          <w:sz w:val="24"/>
          <w:szCs w:val="24"/>
          <w:lang w:bidi="ar"/>
        </w:rPr>
        <w:t>够顺利开展网络设备管理与配置、操作系统管理与配置、云服务、虚</w:t>
      </w:r>
      <w:r>
        <w:rPr>
          <w:rFonts w:ascii="宋体" w:hAnsi="宋体" w:hint="eastAsia"/>
          <w:spacing w:val="7"/>
          <w:sz w:val="24"/>
          <w:szCs w:val="24"/>
          <w:lang w:bidi="ar"/>
        </w:rPr>
        <w:t>拟化、网络存储、</w:t>
      </w:r>
      <w:r>
        <w:rPr>
          <w:rFonts w:ascii="Times New Roman" w:eastAsia="Times New Roman" w:hAnsi="Times New Roman" w:cs="Times New Roman"/>
          <w:sz w:val="24"/>
          <w:szCs w:val="24"/>
          <w:lang w:bidi="ar"/>
        </w:rPr>
        <w:t xml:space="preserve">SDN  </w:t>
      </w:r>
      <w:r>
        <w:rPr>
          <w:rFonts w:ascii="宋体" w:hAnsi="宋体" w:hint="eastAsia"/>
          <w:spacing w:val="-1"/>
          <w:sz w:val="24"/>
          <w:szCs w:val="24"/>
          <w:lang w:bidi="ar"/>
        </w:rPr>
        <w:t>等实验、实训活动。鼓励在实训中运用大数据、云计算、人工智能、虚拟仿真</w:t>
      </w:r>
      <w:r>
        <w:rPr>
          <w:rFonts w:ascii="宋体" w:hAnsi="宋体" w:hint="eastAsia"/>
          <w:spacing w:val="-2"/>
          <w:sz w:val="24"/>
          <w:szCs w:val="24"/>
          <w:lang w:bidi="ar"/>
        </w:rPr>
        <w:t>等前沿信息技术。</w:t>
      </w:r>
    </w:p>
    <w:tbl>
      <w:tblPr>
        <w:tblStyle w:val="TableNormal"/>
        <w:tblW w:w="5025" w:type="pct"/>
        <w:tblLook w:val="04A0" w:firstRow="1" w:lastRow="0" w:firstColumn="1" w:lastColumn="0" w:noHBand="0" w:noVBand="1"/>
      </w:tblPr>
      <w:tblGrid>
        <w:gridCol w:w="589"/>
        <w:gridCol w:w="1671"/>
        <w:gridCol w:w="4920"/>
        <w:gridCol w:w="2307"/>
      </w:tblGrid>
      <w:tr w:rsidR="004978CC">
        <w:trPr>
          <w:trHeight w:hRule="exact" w:val="712"/>
          <w:tblHeader/>
        </w:trPr>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4978CC" w:rsidRDefault="00000000">
            <w:pPr>
              <w:pStyle w:val="af1"/>
              <w:widowControl w:val="0"/>
              <w:snapToGrid w:val="0"/>
              <w:spacing w:line="276" w:lineRule="auto"/>
              <w:jc w:val="center"/>
              <w:rPr>
                <w:rFonts w:ascii="宋体" w:hAnsi="宋体"/>
                <w:b/>
                <w:bCs/>
                <w:spacing w:val="-4"/>
                <w:sz w:val="24"/>
                <w:szCs w:val="24"/>
                <w:lang w:eastAsia="en-US"/>
              </w:rPr>
            </w:pPr>
            <w:r>
              <w:rPr>
                <w:rFonts w:ascii="宋体" w:hAnsi="宋体" w:hint="eastAsia"/>
                <w:b/>
                <w:bCs/>
                <w:spacing w:val="-4"/>
                <w:kern w:val="2"/>
                <w:sz w:val="24"/>
                <w:szCs w:val="24"/>
                <w:lang w:eastAsia="en-US" w:bidi="ar"/>
              </w:rPr>
              <w:t>序</w:t>
            </w:r>
          </w:p>
          <w:p w:rsidR="004978CC" w:rsidRDefault="004978CC">
            <w:pPr>
              <w:pStyle w:val="af1"/>
              <w:widowControl w:val="0"/>
              <w:snapToGrid w:val="0"/>
              <w:spacing w:line="276" w:lineRule="auto"/>
              <w:jc w:val="center"/>
              <w:rPr>
                <w:rFonts w:ascii="宋体" w:hAnsi="宋体"/>
                <w:b/>
                <w:bCs/>
                <w:spacing w:val="-4"/>
                <w:sz w:val="24"/>
                <w:szCs w:val="24"/>
                <w:lang w:eastAsia="en-US"/>
              </w:rPr>
            </w:pPr>
          </w:p>
          <w:p w:rsidR="004978CC" w:rsidRDefault="004978CC">
            <w:pPr>
              <w:pStyle w:val="af1"/>
              <w:widowControl w:val="0"/>
              <w:snapToGrid w:val="0"/>
              <w:spacing w:line="276" w:lineRule="auto"/>
              <w:jc w:val="center"/>
              <w:rPr>
                <w:rFonts w:ascii="宋体" w:hAnsi="宋体"/>
                <w:b/>
                <w:bCs/>
                <w:spacing w:val="-4"/>
                <w:sz w:val="24"/>
                <w:szCs w:val="24"/>
                <w:lang w:eastAsia="en-US"/>
              </w:rPr>
            </w:pPr>
          </w:p>
        </w:tc>
        <w:tc>
          <w:tcPr>
            <w:tcW w:w="880" w:type="pct"/>
            <w:tcBorders>
              <w:top w:val="single" w:sz="4" w:space="0" w:color="auto"/>
              <w:left w:val="single" w:sz="4" w:space="0" w:color="auto"/>
              <w:bottom w:val="single" w:sz="4" w:space="0" w:color="auto"/>
              <w:right w:val="single" w:sz="4" w:space="0" w:color="auto"/>
            </w:tcBorders>
            <w:shd w:val="clear" w:color="auto" w:fill="auto"/>
            <w:vAlign w:val="center"/>
          </w:tcPr>
          <w:p w:rsidR="004978CC" w:rsidRDefault="00000000">
            <w:pPr>
              <w:pStyle w:val="af1"/>
              <w:widowControl w:val="0"/>
              <w:snapToGrid w:val="0"/>
              <w:spacing w:line="276" w:lineRule="auto"/>
              <w:jc w:val="center"/>
              <w:rPr>
                <w:rFonts w:ascii="宋体" w:hAnsi="宋体"/>
                <w:b/>
                <w:bCs/>
                <w:spacing w:val="-4"/>
                <w:sz w:val="24"/>
                <w:szCs w:val="24"/>
                <w:lang w:eastAsia="en-US"/>
              </w:rPr>
            </w:pPr>
            <w:r>
              <w:rPr>
                <w:rFonts w:ascii="宋体" w:hAnsi="宋体" w:hint="eastAsia"/>
                <w:b/>
                <w:bCs/>
                <w:spacing w:val="-4"/>
                <w:kern w:val="2"/>
                <w:sz w:val="24"/>
                <w:szCs w:val="24"/>
                <w:lang w:eastAsia="en-US" w:bidi="ar"/>
              </w:rPr>
              <w:t>实训场所名称</w:t>
            </w:r>
          </w:p>
        </w:tc>
        <w:tc>
          <w:tcPr>
            <w:tcW w:w="2592" w:type="pct"/>
            <w:tcBorders>
              <w:top w:val="single" w:sz="4" w:space="0" w:color="000000"/>
              <w:left w:val="single" w:sz="4" w:space="0" w:color="auto"/>
              <w:bottom w:val="single" w:sz="4" w:space="0" w:color="000000"/>
              <w:right w:val="single" w:sz="4" w:space="0" w:color="000000"/>
            </w:tcBorders>
            <w:shd w:val="clear" w:color="auto" w:fill="auto"/>
            <w:vAlign w:val="center"/>
          </w:tcPr>
          <w:p w:rsidR="004978CC" w:rsidRDefault="00000000">
            <w:pPr>
              <w:pStyle w:val="af1"/>
              <w:widowControl w:val="0"/>
              <w:snapToGrid w:val="0"/>
              <w:spacing w:line="276" w:lineRule="auto"/>
              <w:jc w:val="center"/>
              <w:rPr>
                <w:rFonts w:ascii="宋体" w:hAnsi="宋体"/>
                <w:b/>
                <w:bCs/>
                <w:spacing w:val="-4"/>
                <w:sz w:val="24"/>
                <w:szCs w:val="24"/>
                <w:lang w:eastAsia="en-US"/>
              </w:rPr>
            </w:pPr>
            <w:r>
              <w:rPr>
                <w:rFonts w:ascii="宋体" w:hAnsi="宋体" w:hint="eastAsia"/>
                <w:b/>
                <w:bCs/>
                <w:spacing w:val="-4"/>
                <w:kern w:val="2"/>
                <w:sz w:val="24"/>
                <w:szCs w:val="24"/>
                <w:lang w:eastAsia="en-US" w:bidi="ar"/>
              </w:rPr>
              <w:t>主要实训项目</w:t>
            </w:r>
          </w:p>
        </w:tc>
        <w:tc>
          <w:tcPr>
            <w:tcW w:w="12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978CC" w:rsidRDefault="00000000">
            <w:pPr>
              <w:pStyle w:val="af1"/>
              <w:widowControl w:val="0"/>
              <w:snapToGrid w:val="0"/>
              <w:spacing w:line="276" w:lineRule="auto"/>
              <w:jc w:val="center"/>
              <w:rPr>
                <w:rFonts w:ascii="宋体" w:hAnsi="宋体"/>
                <w:b/>
                <w:bCs/>
                <w:spacing w:val="-4"/>
                <w:sz w:val="24"/>
                <w:szCs w:val="24"/>
                <w:lang w:eastAsia="en-US"/>
              </w:rPr>
            </w:pPr>
            <w:r>
              <w:rPr>
                <w:rFonts w:ascii="宋体" w:hAnsi="宋体" w:hint="eastAsia"/>
                <w:b/>
                <w:bCs/>
                <w:spacing w:val="-4"/>
                <w:kern w:val="2"/>
                <w:sz w:val="24"/>
                <w:szCs w:val="24"/>
                <w:lang w:eastAsia="en-US" w:bidi="ar"/>
              </w:rPr>
              <w:t>对应课程</w:t>
            </w:r>
          </w:p>
        </w:tc>
      </w:tr>
      <w:tr w:rsidR="004978CC">
        <w:trPr>
          <w:trHeight w:hRule="exact" w:val="1335"/>
        </w:trPr>
        <w:tc>
          <w:tcPr>
            <w:tcW w:w="310" w:type="pct"/>
            <w:tcBorders>
              <w:top w:val="single" w:sz="4" w:space="0" w:color="auto"/>
              <w:left w:val="single" w:sz="4" w:space="0" w:color="000000"/>
              <w:bottom w:val="single" w:sz="4" w:space="0" w:color="000000"/>
              <w:right w:val="single" w:sz="4" w:space="0" w:color="000000"/>
            </w:tcBorders>
            <w:shd w:val="clear" w:color="auto" w:fill="auto"/>
            <w:vAlign w:val="center"/>
          </w:tcPr>
          <w:p w:rsidR="004978CC" w:rsidRDefault="00000000">
            <w:pPr>
              <w:pStyle w:val="af1"/>
              <w:widowControl w:val="0"/>
              <w:snapToGrid w:val="0"/>
              <w:spacing w:line="276" w:lineRule="auto"/>
              <w:jc w:val="center"/>
              <w:rPr>
                <w:rFonts w:ascii="宋体" w:hAnsi="宋体"/>
                <w:spacing w:val="-4"/>
                <w:sz w:val="24"/>
                <w:szCs w:val="24"/>
                <w:lang w:eastAsia="en-US"/>
              </w:rPr>
            </w:pPr>
            <w:r>
              <w:rPr>
                <w:rFonts w:ascii="宋体" w:hAnsi="宋体" w:hint="eastAsia"/>
                <w:spacing w:val="-4"/>
                <w:kern w:val="2"/>
                <w:sz w:val="24"/>
                <w:szCs w:val="24"/>
                <w:lang w:eastAsia="en-US" w:bidi="ar"/>
              </w:rPr>
              <w:t>1</w:t>
            </w:r>
          </w:p>
        </w:tc>
        <w:tc>
          <w:tcPr>
            <w:tcW w:w="880" w:type="pct"/>
            <w:tcBorders>
              <w:top w:val="single" w:sz="4" w:space="0" w:color="auto"/>
              <w:left w:val="single" w:sz="4" w:space="0" w:color="000000"/>
              <w:bottom w:val="single" w:sz="4" w:space="0" w:color="000000"/>
              <w:right w:val="single" w:sz="4" w:space="0" w:color="000000"/>
            </w:tcBorders>
            <w:shd w:val="clear" w:color="auto" w:fill="auto"/>
            <w:vAlign w:val="center"/>
          </w:tcPr>
          <w:p w:rsidR="004978CC" w:rsidRDefault="00000000">
            <w:pPr>
              <w:pStyle w:val="af1"/>
              <w:widowControl w:val="0"/>
              <w:snapToGrid w:val="0"/>
              <w:spacing w:line="276" w:lineRule="auto"/>
              <w:ind w:firstLineChars="200" w:firstLine="464"/>
              <w:jc w:val="center"/>
              <w:rPr>
                <w:rFonts w:ascii="宋体" w:hAnsi="宋体"/>
                <w:spacing w:val="-4"/>
                <w:sz w:val="24"/>
                <w:szCs w:val="24"/>
                <w:lang w:eastAsia="en-US"/>
              </w:rPr>
            </w:pPr>
            <w:r>
              <w:rPr>
                <w:rFonts w:ascii="宋体" w:hAnsi="宋体" w:hint="eastAsia"/>
                <w:spacing w:val="-4"/>
                <w:kern w:val="2"/>
                <w:sz w:val="24"/>
                <w:szCs w:val="24"/>
                <w:lang w:eastAsia="en-US" w:bidi="ar"/>
              </w:rPr>
              <w:t>综合布线实训室</w:t>
            </w:r>
          </w:p>
        </w:tc>
        <w:tc>
          <w:tcPr>
            <w:tcW w:w="259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978CC" w:rsidRDefault="00000000">
            <w:pPr>
              <w:pStyle w:val="af1"/>
              <w:widowControl w:val="0"/>
              <w:snapToGrid w:val="0"/>
              <w:spacing w:line="276" w:lineRule="auto"/>
              <w:ind w:firstLineChars="200" w:firstLine="464"/>
              <w:jc w:val="center"/>
              <w:rPr>
                <w:rFonts w:ascii="宋体" w:hAnsi="宋体"/>
                <w:spacing w:val="-4"/>
                <w:sz w:val="24"/>
                <w:szCs w:val="24"/>
                <w:lang w:eastAsia="en-US"/>
              </w:rPr>
            </w:pPr>
            <w:r>
              <w:rPr>
                <w:rFonts w:ascii="宋体" w:hAnsi="宋体" w:hint="eastAsia"/>
                <w:spacing w:val="-4"/>
                <w:kern w:val="2"/>
                <w:sz w:val="24"/>
                <w:szCs w:val="24"/>
                <w:lang w:eastAsia="en-US" w:bidi="ar"/>
              </w:rPr>
              <w:t>网络综合布线</w:t>
            </w:r>
          </w:p>
        </w:tc>
        <w:tc>
          <w:tcPr>
            <w:tcW w:w="12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978CC" w:rsidRDefault="00000000">
            <w:pPr>
              <w:pStyle w:val="af1"/>
              <w:widowControl w:val="0"/>
              <w:snapToGrid w:val="0"/>
              <w:spacing w:line="276" w:lineRule="auto"/>
              <w:ind w:firstLineChars="200" w:firstLine="464"/>
              <w:jc w:val="center"/>
              <w:rPr>
                <w:rFonts w:ascii="宋体" w:hAnsi="宋体"/>
                <w:spacing w:val="-4"/>
                <w:sz w:val="24"/>
                <w:szCs w:val="24"/>
                <w:lang w:eastAsia="en-US"/>
              </w:rPr>
            </w:pPr>
            <w:r>
              <w:rPr>
                <w:rFonts w:ascii="宋体" w:hAnsi="宋体" w:hint="eastAsia"/>
                <w:spacing w:val="-4"/>
                <w:kern w:val="2"/>
                <w:sz w:val="24"/>
                <w:szCs w:val="24"/>
                <w:lang w:eastAsia="en-US" w:bidi="ar"/>
              </w:rPr>
              <w:t>综合布线</w:t>
            </w:r>
          </w:p>
        </w:tc>
      </w:tr>
      <w:tr w:rsidR="004978CC">
        <w:trPr>
          <w:trHeight w:hRule="exact" w:val="1335"/>
        </w:trPr>
        <w:tc>
          <w:tcPr>
            <w:tcW w:w="3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978CC" w:rsidRDefault="00000000">
            <w:pPr>
              <w:pStyle w:val="af1"/>
              <w:widowControl w:val="0"/>
              <w:snapToGrid w:val="0"/>
              <w:spacing w:line="276" w:lineRule="auto"/>
              <w:jc w:val="center"/>
              <w:rPr>
                <w:rFonts w:ascii="宋体" w:hAnsi="宋体"/>
                <w:spacing w:val="-4"/>
                <w:sz w:val="24"/>
                <w:szCs w:val="24"/>
                <w:lang w:eastAsia="en-US"/>
              </w:rPr>
            </w:pPr>
            <w:r>
              <w:rPr>
                <w:rFonts w:ascii="宋体" w:hAnsi="宋体" w:hint="eastAsia"/>
                <w:spacing w:val="-4"/>
                <w:kern w:val="2"/>
                <w:sz w:val="24"/>
                <w:szCs w:val="24"/>
                <w:lang w:eastAsia="en-US" w:bidi="ar"/>
              </w:rPr>
              <w:t>2</w:t>
            </w:r>
          </w:p>
        </w:tc>
        <w:tc>
          <w:tcPr>
            <w:tcW w:w="8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978CC" w:rsidRDefault="00000000">
            <w:pPr>
              <w:pStyle w:val="af1"/>
              <w:widowControl w:val="0"/>
              <w:snapToGrid w:val="0"/>
              <w:spacing w:line="276" w:lineRule="auto"/>
              <w:ind w:firstLineChars="200" w:firstLine="464"/>
              <w:jc w:val="center"/>
              <w:rPr>
                <w:rFonts w:ascii="宋体" w:hAnsi="宋体"/>
                <w:spacing w:val="-4"/>
                <w:sz w:val="24"/>
                <w:szCs w:val="24"/>
                <w:lang w:eastAsia="en-US"/>
              </w:rPr>
            </w:pPr>
            <w:r>
              <w:rPr>
                <w:rFonts w:ascii="宋体" w:hAnsi="宋体" w:hint="eastAsia"/>
                <w:spacing w:val="-4"/>
                <w:kern w:val="2"/>
                <w:sz w:val="24"/>
                <w:szCs w:val="24"/>
                <w:lang w:eastAsia="en-US" w:bidi="ar"/>
              </w:rPr>
              <w:t>网络实训室</w:t>
            </w:r>
          </w:p>
        </w:tc>
        <w:tc>
          <w:tcPr>
            <w:tcW w:w="259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978CC" w:rsidRDefault="00000000">
            <w:pPr>
              <w:pStyle w:val="af1"/>
              <w:widowControl w:val="0"/>
              <w:snapToGrid w:val="0"/>
              <w:spacing w:line="276" w:lineRule="auto"/>
              <w:ind w:firstLineChars="200" w:firstLine="464"/>
              <w:jc w:val="center"/>
              <w:rPr>
                <w:rFonts w:ascii="宋体" w:hAnsi="宋体"/>
                <w:spacing w:val="-4"/>
                <w:sz w:val="24"/>
                <w:szCs w:val="24"/>
                <w:lang w:eastAsia="en-US"/>
              </w:rPr>
            </w:pPr>
            <w:r>
              <w:rPr>
                <w:rFonts w:ascii="宋体" w:hAnsi="宋体" w:hint="eastAsia"/>
                <w:spacing w:val="-4"/>
                <w:kern w:val="2"/>
                <w:sz w:val="24"/>
                <w:szCs w:val="24"/>
                <w:lang w:eastAsia="en-US" w:bidi="ar"/>
              </w:rPr>
              <w:t>网络操作系统实训</w:t>
            </w:r>
          </w:p>
        </w:tc>
        <w:tc>
          <w:tcPr>
            <w:tcW w:w="12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978CC" w:rsidRDefault="00000000">
            <w:pPr>
              <w:pStyle w:val="af1"/>
              <w:widowControl w:val="0"/>
              <w:snapToGrid w:val="0"/>
              <w:spacing w:line="276" w:lineRule="auto"/>
              <w:ind w:firstLineChars="200" w:firstLine="464"/>
              <w:jc w:val="center"/>
              <w:rPr>
                <w:rFonts w:ascii="宋体" w:hAnsi="宋体"/>
                <w:spacing w:val="-4"/>
                <w:sz w:val="24"/>
                <w:szCs w:val="24"/>
              </w:rPr>
            </w:pPr>
            <w:r>
              <w:rPr>
                <w:rFonts w:ascii="宋体" w:hAnsi="宋体" w:hint="eastAsia"/>
                <w:spacing w:val="-4"/>
                <w:kern w:val="2"/>
                <w:sz w:val="24"/>
                <w:szCs w:val="24"/>
                <w:lang w:bidi="ar"/>
              </w:rPr>
              <w:t>局域网组建、Linux网络操作系统</w:t>
            </w:r>
          </w:p>
        </w:tc>
      </w:tr>
      <w:tr w:rsidR="004978CC">
        <w:trPr>
          <w:trHeight w:hRule="exact" w:val="1528"/>
        </w:trPr>
        <w:tc>
          <w:tcPr>
            <w:tcW w:w="3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978CC" w:rsidRDefault="00000000">
            <w:pPr>
              <w:pStyle w:val="af1"/>
              <w:widowControl w:val="0"/>
              <w:snapToGrid w:val="0"/>
              <w:spacing w:line="276" w:lineRule="auto"/>
              <w:jc w:val="center"/>
              <w:rPr>
                <w:rFonts w:ascii="宋体" w:hAnsi="宋体"/>
                <w:spacing w:val="-4"/>
                <w:sz w:val="24"/>
                <w:szCs w:val="24"/>
                <w:lang w:eastAsia="en-US"/>
              </w:rPr>
            </w:pPr>
            <w:r>
              <w:rPr>
                <w:rFonts w:ascii="宋体" w:hAnsi="宋体" w:hint="eastAsia"/>
                <w:spacing w:val="-4"/>
                <w:kern w:val="2"/>
                <w:sz w:val="24"/>
                <w:szCs w:val="24"/>
                <w:lang w:eastAsia="en-US" w:bidi="ar"/>
              </w:rPr>
              <w:t>3</w:t>
            </w:r>
          </w:p>
        </w:tc>
        <w:tc>
          <w:tcPr>
            <w:tcW w:w="8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978CC" w:rsidRDefault="00000000">
            <w:pPr>
              <w:pStyle w:val="af1"/>
              <w:widowControl w:val="0"/>
              <w:snapToGrid w:val="0"/>
              <w:spacing w:line="276" w:lineRule="auto"/>
              <w:ind w:firstLineChars="200" w:firstLine="464"/>
              <w:jc w:val="center"/>
              <w:rPr>
                <w:rFonts w:ascii="宋体" w:hAnsi="宋体"/>
                <w:spacing w:val="-4"/>
                <w:sz w:val="24"/>
                <w:szCs w:val="24"/>
                <w:lang w:eastAsia="en-US"/>
              </w:rPr>
            </w:pPr>
            <w:r>
              <w:rPr>
                <w:rFonts w:ascii="宋体" w:hAnsi="宋体" w:hint="eastAsia"/>
                <w:spacing w:val="-4"/>
                <w:kern w:val="2"/>
                <w:sz w:val="24"/>
                <w:szCs w:val="24"/>
                <w:lang w:eastAsia="en-US" w:bidi="ar"/>
              </w:rPr>
              <w:t>路由与交换实训室</w:t>
            </w:r>
          </w:p>
        </w:tc>
        <w:tc>
          <w:tcPr>
            <w:tcW w:w="259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978CC" w:rsidRDefault="00000000">
            <w:pPr>
              <w:pStyle w:val="af1"/>
              <w:widowControl w:val="0"/>
              <w:snapToGrid w:val="0"/>
              <w:spacing w:line="276" w:lineRule="auto"/>
              <w:ind w:firstLineChars="200" w:firstLine="464"/>
              <w:jc w:val="center"/>
              <w:rPr>
                <w:rFonts w:ascii="宋体" w:hAnsi="宋体"/>
                <w:spacing w:val="-4"/>
                <w:sz w:val="24"/>
                <w:szCs w:val="24"/>
              </w:rPr>
            </w:pPr>
            <w:r>
              <w:rPr>
                <w:rFonts w:ascii="宋体" w:hAnsi="宋体" w:hint="eastAsia"/>
                <w:spacing w:val="-4"/>
                <w:kern w:val="2"/>
                <w:sz w:val="24"/>
                <w:szCs w:val="24"/>
                <w:lang w:bidi="ar"/>
              </w:rPr>
              <w:t>无线局域网应用技术、网络组建于维护实训</w:t>
            </w:r>
          </w:p>
        </w:tc>
        <w:tc>
          <w:tcPr>
            <w:tcW w:w="12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978CC" w:rsidRDefault="00000000">
            <w:pPr>
              <w:pStyle w:val="af1"/>
              <w:widowControl w:val="0"/>
              <w:snapToGrid w:val="0"/>
              <w:spacing w:line="276" w:lineRule="auto"/>
              <w:ind w:firstLineChars="200" w:firstLine="464"/>
              <w:jc w:val="center"/>
              <w:rPr>
                <w:rFonts w:ascii="宋体" w:hAnsi="宋体"/>
                <w:spacing w:val="-4"/>
                <w:sz w:val="24"/>
                <w:szCs w:val="24"/>
              </w:rPr>
            </w:pPr>
            <w:r>
              <w:rPr>
                <w:rFonts w:ascii="宋体" w:hAnsi="宋体" w:hint="eastAsia"/>
                <w:spacing w:val="-4"/>
                <w:kern w:val="2"/>
                <w:sz w:val="24"/>
                <w:szCs w:val="24"/>
                <w:lang w:bidi="ar"/>
              </w:rPr>
              <w:t>路由与交换、局域网组建</w:t>
            </w:r>
          </w:p>
        </w:tc>
      </w:tr>
      <w:tr w:rsidR="004978CC">
        <w:trPr>
          <w:trHeight w:hRule="exact" w:val="1139"/>
        </w:trPr>
        <w:tc>
          <w:tcPr>
            <w:tcW w:w="3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978CC" w:rsidRDefault="00000000">
            <w:pPr>
              <w:pStyle w:val="af1"/>
              <w:widowControl w:val="0"/>
              <w:snapToGrid w:val="0"/>
              <w:spacing w:line="276" w:lineRule="auto"/>
              <w:jc w:val="center"/>
              <w:rPr>
                <w:rFonts w:ascii="宋体" w:hAnsi="宋体"/>
                <w:spacing w:val="-4"/>
                <w:sz w:val="24"/>
                <w:szCs w:val="24"/>
              </w:rPr>
            </w:pPr>
            <w:r>
              <w:rPr>
                <w:rFonts w:ascii="宋体" w:hAnsi="宋体" w:hint="eastAsia"/>
                <w:spacing w:val="-4"/>
                <w:sz w:val="24"/>
                <w:szCs w:val="24"/>
              </w:rPr>
              <w:t>4</w:t>
            </w:r>
          </w:p>
        </w:tc>
        <w:tc>
          <w:tcPr>
            <w:tcW w:w="8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978CC" w:rsidRDefault="00000000">
            <w:pPr>
              <w:pStyle w:val="af1"/>
              <w:widowControl w:val="0"/>
              <w:snapToGrid w:val="0"/>
              <w:spacing w:line="276" w:lineRule="auto"/>
              <w:ind w:firstLineChars="200" w:firstLine="464"/>
              <w:jc w:val="center"/>
              <w:rPr>
                <w:rFonts w:ascii="宋体" w:hAnsi="宋体"/>
                <w:spacing w:val="-4"/>
                <w:sz w:val="24"/>
                <w:szCs w:val="24"/>
              </w:rPr>
            </w:pPr>
            <w:r>
              <w:rPr>
                <w:rFonts w:ascii="宋体" w:hAnsi="宋体" w:hint="eastAsia"/>
                <w:spacing w:val="-4"/>
                <w:sz w:val="24"/>
                <w:szCs w:val="24"/>
              </w:rPr>
              <w:t>AI数据分析实训室</w:t>
            </w:r>
          </w:p>
        </w:tc>
        <w:tc>
          <w:tcPr>
            <w:tcW w:w="259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978CC" w:rsidRDefault="00000000">
            <w:pPr>
              <w:pStyle w:val="af1"/>
              <w:widowControl w:val="0"/>
              <w:snapToGrid w:val="0"/>
              <w:spacing w:line="276" w:lineRule="auto"/>
              <w:ind w:firstLineChars="200" w:firstLine="464"/>
              <w:jc w:val="center"/>
              <w:rPr>
                <w:rFonts w:ascii="宋体" w:hAnsi="宋体"/>
                <w:spacing w:val="-4"/>
                <w:sz w:val="24"/>
                <w:szCs w:val="24"/>
                <w:lang w:eastAsia="en-US"/>
              </w:rPr>
            </w:pPr>
            <w:r>
              <w:rPr>
                <w:rFonts w:ascii="宋体" w:hAnsi="宋体" w:hint="eastAsia"/>
                <w:spacing w:val="-4"/>
                <w:sz w:val="24"/>
                <w:szCs w:val="24"/>
                <w:lang w:eastAsia="en-US"/>
              </w:rPr>
              <w:t>人工智能一体化实训</w:t>
            </w:r>
          </w:p>
        </w:tc>
        <w:tc>
          <w:tcPr>
            <w:tcW w:w="12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978CC" w:rsidRDefault="00000000">
            <w:pPr>
              <w:pStyle w:val="af1"/>
              <w:widowControl w:val="0"/>
              <w:snapToGrid w:val="0"/>
              <w:spacing w:line="276" w:lineRule="auto"/>
              <w:ind w:firstLineChars="200" w:firstLine="464"/>
              <w:jc w:val="center"/>
              <w:rPr>
                <w:rFonts w:ascii="宋体" w:hAnsi="宋体"/>
                <w:spacing w:val="-4"/>
                <w:sz w:val="24"/>
                <w:szCs w:val="24"/>
              </w:rPr>
            </w:pPr>
            <w:r>
              <w:rPr>
                <w:rFonts w:ascii="宋体" w:hAnsi="宋体" w:hint="eastAsia"/>
                <w:spacing w:val="-4"/>
                <w:sz w:val="24"/>
                <w:szCs w:val="24"/>
              </w:rPr>
              <w:t>数据挖掘与机器学习、人工智能应用技术</w:t>
            </w:r>
          </w:p>
        </w:tc>
      </w:tr>
    </w:tbl>
    <w:p w:rsidR="004978CC" w:rsidRDefault="004978CC">
      <w:pPr>
        <w:snapToGrid w:val="0"/>
        <w:spacing w:line="360" w:lineRule="auto"/>
        <w:contextualSpacing/>
        <w:rPr>
          <w:b/>
          <w:bCs/>
          <w:sz w:val="24"/>
        </w:rPr>
      </w:pPr>
    </w:p>
    <w:p w:rsidR="004978CC" w:rsidRDefault="00000000">
      <w:pPr>
        <w:snapToGrid w:val="0"/>
        <w:spacing w:line="360" w:lineRule="auto"/>
        <w:ind w:firstLineChars="200" w:firstLine="482"/>
        <w:contextualSpacing/>
        <w:rPr>
          <w:b/>
          <w:bCs/>
          <w:sz w:val="24"/>
        </w:rPr>
      </w:pPr>
      <w:r>
        <w:rPr>
          <w:b/>
          <w:bCs/>
          <w:sz w:val="24"/>
        </w:rPr>
        <w:t>3</w:t>
      </w:r>
      <w:r>
        <w:rPr>
          <w:rFonts w:hint="eastAsia"/>
          <w:b/>
          <w:bCs/>
          <w:sz w:val="24"/>
        </w:rPr>
        <w:t>.</w:t>
      </w:r>
      <w:r>
        <w:rPr>
          <w:b/>
          <w:bCs/>
          <w:sz w:val="24"/>
        </w:rPr>
        <w:t>实习场所基本要求</w:t>
      </w:r>
    </w:p>
    <w:p w:rsidR="004978CC" w:rsidRDefault="00000000">
      <w:pPr>
        <w:snapToGrid w:val="0"/>
        <w:spacing w:line="360" w:lineRule="auto"/>
        <w:ind w:firstLineChars="200" w:firstLine="480"/>
        <w:contextualSpacing/>
        <w:rPr>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rsidR="004978CC" w:rsidRDefault="00000000">
      <w:pPr>
        <w:pStyle w:val="af1"/>
        <w:kinsoku w:val="0"/>
        <w:autoSpaceDE w:val="0"/>
        <w:autoSpaceDN w:val="0"/>
        <w:adjustRightInd w:val="0"/>
        <w:snapToGrid w:val="0"/>
        <w:spacing w:before="3" w:after="160" w:line="280" w:lineRule="auto"/>
        <w:ind w:right="57" w:firstLine="434"/>
        <w:jc w:val="both"/>
        <w:rPr>
          <w:rFonts w:ascii="宋体" w:hAnsi="宋体" w:cs="仿宋"/>
          <w:spacing w:val="-4"/>
          <w:sz w:val="24"/>
        </w:rPr>
      </w:pPr>
      <w:r>
        <w:rPr>
          <w:rFonts w:ascii="宋体" w:hAnsi="宋体" w:hint="eastAsia"/>
          <w:spacing w:val="7"/>
          <w:sz w:val="24"/>
          <w:szCs w:val="24"/>
          <w:lang w:bidi="ar"/>
        </w:rPr>
        <w:lastRenderedPageBreak/>
        <w:t>根据本专业人才培养的需要和未来就业需求，实习基地应能提供网络技术支持、网络系</w:t>
      </w:r>
      <w:r>
        <w:rPr>
          <w:rFonts w:ascii="宋体" w:hAnsi="宋体" w:hint="eastAsia"/>
          <w:spacing w:val="11"/>
          <w:sz w:val="24"/>
          <w:szCs w:val="24"/>
          <w:lang w:bidi="ar"/>
        </w:rPr>
        <w:t xml:space="preserve"> </w:t>
      </w:r>
      <w:r>
        <w:rPr>
          <w:rFonts w:ascii="宋体" w:hAnsi="宋体" w:hint="eastAsia"/>
          <w:spacing w:val="7"/>
          <w:sz w:val="24"/>
          <w:szCs w:val="24"/>
          <w:lang w:bidi="ar"/>
        </w:rPr>
        <w:t>统运维、网络系统集成、网络应用开发等与专业对口的相关实习岗位，能涵盖当前相关产业</w:t>
      </w:r>
      <w:r>
        <w:rPr>
          <w:rFonts w:ascii="宋体" w:hAnsi="宋体" w:hint="eastAsia"/>
          <w:spacing w:val="11"/>
          <w:sz w:val="24"/>
          <w:szCs w:val="24"/>
          <w:lang w:bidi="ar"/>
        </w:rPr>
        <w:t xml:space="preserve"> </w:t>
      </w:r>
      <w:r>
        <w:rPr>
          <w:rFonts w:ascii="宋体" w:hAnsi="宋体" w:hint="eastAsia"/>
          <w:spacing w:val="7"/>
          <w:sz w:val="24"/>
          <w:szCs w:val="24"/>
          <w:lang w:bidi="ar"/>
        </w:rPr>
        <w:t>发展的主流技术，可接纳一定规模的学生实习；学校和实习单位双方共同制订实习计划，能</w:t>
      </w:r>
      <w:r>
        <w:rPr>
          <w:rFonts w:ascii="宋体" w:hAnsi="宋体" w:hint="eastAsia"/>
          <w:spacing w:val="11"/>
          <w:sz w:val="24"/>
          <w:szCs w:val="24"/>
          <w:lang w:bidi="ar"/>
        </w:rPr>
        <w:t xml:space="preserve"> </w:t>
      </w:r>
      <w:r>
        <w:rPr>
          <w:rFonts w:ascii="宋体" w:hAnsi="宋体" w:hint="eastAsia"/>
          <w:spacing w:val="7"/>
          <w:sz w:val="24"/>
          <w:szCs w:val="24"/>
          <w:lang w:bidi="ar"/>
        </w:rPr>
        <w:t>够配备相应数量的指导教师对学生实习进行指导和管理，实习单位安排有经验的技术或管理</w:t>
      </w:r>
      <w:r>
        <w:rPr>
          <w:rFonts w:ascii="宋体" w:hAnsi="宋体" w:hint="eastAsia"/>
          <w:spacing w:val="11"/>
          <w:sz w:val="24"/>
          <w:szCs w:val="24"/>
          <w:lang w:bidi="ar"/>
        </w:rPr>
        <w:t xml:space="preserve"> </w:t>
      </w:r>
      <w:r>
        <w:rPr>
          <w:rFonts w:ascii="宋体" w:hAnsi="宋体" w:hint="eastAsia"/>
          <w:spacing w:val="7"/>
          <w:sz w:val="24"/>
          <w:szCs w:val="24"/>
          <w:lang w:bidi="ar"/>
        </w:rPr>
        <w:t>人员担任实习指导教师，开展专业教学和职业技能训练，完成实习质量评价，做好学生实习</w:t>
      </w:r>
      <w:r>
        <w:rPr>
          <w:rFonts w:ascii="宋体" w:hAnsi="宋体" w:hint="eastAsia"/>
          <w:spacing w:val="11"/>
          <w:sz w:val="24"/>
          <w:szCs w:val="24"/>
          <w:lang w:bidi="ar"/>
        </w:rPr>
        <w:t xml:space="preserve"> </w:t>
      </w:r>
      <w:r>
        <w:rPr>
          <w:rFonts w:ascii="宋体" w:hAnsi="宋体" w:hint="eastAsia"/>
          <w:spacing w:val="7"/>
          <w:sz w:val="24"/>
          <w:szCs w:val="24"/>
          <w:lang w:bidi="ar"/>
        </w:rPr>
        <w:t>服务和管理工作，有保证实习学生日常工作、学习、生活的规章制度，有安全、保险保障，</w:t>
      </w:r>
      <w:r>
        <w:rPr>
          <w:rFonts w:ascii="宋体" w:hAnsi="宋体" w:hint="eastAsia"/>
          <w:spacing w:val="3"/>
          <w:sz w:val="24"/>
          <w:szCs w:val="24"/>
          <w:lang w:bidi="ar"/>
        </w:rPr>
        <w:t xml:space="preserve"> 依法依规保障学生的基本权益。</w:t>
      </w:r>
    </w:p>
    <w:p w:rsidR="004978CC" w:rsidRDefault="00000000">
      <w:pPr>
        <w:pStyle w:val="3"/>
        <w:spacing w:line="360" w:lineRule="auto"/>
      </w:pPr>
      <w:bookmarkStart w:id="26" w:name="_bookmark16"/>
      <w:bookmarkStart w:id="27" w:name="_Toc197702705"/>
      <w:bookmarkEnd w:id="26"/>
      <w:r>
        <w:t>（三）教学资源</w:t>
      </w:r>
      <w:bookmarkEnd w:id="27"/>
    </w:p>
    <w:p w:rsidR="004978CC" w:rsidRDefault="00000000">
      <w:pPr>
        <w:snapToGrid w:val="0"/>
        <w:spacing w:line="360" w:lineRule="auto"/>
        <w:ind w:firstLineChars="200" w:firstLine="480"/>
        <w:contextualSpacing/>
        <w:rPr>
          <w:sz w:val="24"/>
        </w:rPr>
      </w:pPr>
      <w:r>
        <w:rPr>
          <w:sz w:val="24"/>
        </w:rPr>
        <w:t>主要包括能够满足学生专业学习、教师专业教学研究和教学实施需要的教材、图书及数字化资源等。</w:t>
      </w:r>
    </w:p>
    <w:p w:rsidR="004978CC" w:rsidRDefault="00000000">
      <w:pPr>
        <w:snapToGrid w:val="0"/>
        <w:spacing w:line="360" w:lineRule="auto"/>
        <w:ind w:firstLineChars="200" w:firstLine="482"/>
        <w:contextualSpacing/>
        <w:rPr>
          <w:b/>
          <w:bCs/>
          <w:sz w:val="24"/>
        </w:rPr>
      </w:pPr>
      <w:r>
        <w:rPr>
          <w:b/>
          <w:bCs/>
          <w:sz w:val="24"/>
        </w:rPr>
        <w:t>1</w:t>
      </w:r>
      <w:r>
        <w:rPr>
          <w:rFonts w:hint="eastAsia"/>
          <w:b/>
          <w:bCs/>
          <w:sz w:val="24"/>
        </w:rPr>
        <w:t>.</w:t>
      </w:r>
      <w:r>
        <w:rPr>
          <w:b/>
          <w:bCs/>
          <w:sz w:val="24"/>
        </w:rPr>
        <w:t>教材选用基本要求</w:t>
      </w:r>
    </w:p>
    <w:p w:rsidR="004978CC" w:rsidRDefault="00000000">
      <w:pPr>
        <w:snapToGrid w:val="0"/>
        <w:spacing w:line="360" w:lineRule="auto"/>
        <w:ind w:firstLineChars="200" w:firstLine="48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rsidR="004978CC" w:rsidRDefault="00000000">
      <w:pPr>
        <w:snapToGrid w:val="0"/>
        <w:spacing w:line="360" w:lineRule="auto"/>
        <w:ind w:firstLineChars="200" w:firstLine="482"/>
        <w:contextualSpacing/>
        <w:rPr>
          <w:b/>
          <w:bCs/>
          <w:sz w:val="24"/>
        </w:rPr>
      </w:pPr>
      <w:r>
        <w:rPr>
          <w:b/>
          <w:bCs/>
          <w:sz w:val="24"/>
        </w:rPr>
        <w:t>2.</w:t>
      </w:r>
      <w:r>
        <w:rPr>
          <w:b/>
          <w:bCs/>
          <w:sz w:val="24"/>
        </w:rPr>
        <w:t>图书文献配备基本要求</w:t>
      </w:r>
    </w:p>
    <w:p w:rsidR="004978CC" w:rsidRDefault="00000000">
      <w:pPr>
        <w:snapToGrid w:val="0"/>
        <w:spacing w:line="360" w:lineRule="auto"/>
        <w:ind w:firstLineChars="200" w:firstLine="480"/>
        <w:contextualSpacing/>
        <w:rPr>
          <w:sz w:val="24"/>
        </w:rPr>
      </w:pPr>
      <w:r>
        <w:rPr>
          <w:sz w:val="24"/>
        </w:rPr>
        <w:t>图书文献配备能满足人才培养、专业建设、教科研等工作的需要</w:t>
      </w:r>
      <w:r>
        <w:rPr>
          <w:rFonts w:hint="eastAsia"/>
          <w:sz w:val="24"/>
        </w:rPr>
        <w:t>，</w:t>
      </w:r>
      <w:r>
        <w:rPr>
          <w:sz w:val="24"/>
        </w:rPr>
        <w:t>专业类图书文献主要包括：</w:t>
      </w:r>
      <w:r>
        <w:rPr>
          <w:rFonts w:ascii="宋体" w:hAnsi="宋体" w:cs="宋体" w:hint="eastAsia"/>
          <w:spacing w:val="7"/>
          <w:sz w:val="24"/>
          <w:lang w:bidi="ar"/>
        </w:rPr>
        <w:t>计算机网络行业政策法规资料，有关计算机网络岗位的技术、标准、方法、操作规范</w:t>
      </w:r>
      <w:r>
        <w:rPr>
          <w:rFonts w:ascii="宋体" w:hAnsi="宋体" w:cs="宋体" w:hint="eastAsia"/>
          <w:spacing w:val="10"/>
          <w:sz w:val="24"/>
          <w:lang w:bidi="ar"/>
        </w:rPr>
        <w:t xml:space="preserve"> </w:t>
      </w:r>
      <w:r>
        <w:rPr>
          <w:rFonts w:ascii="宋体" w:hAnsi="宋体" w:cs="宋体" w:hint="eastAsia"/>
          <w:spacing w:val="7"/>
          <w:sz w:val="24"/>
          <w:lang w:bidi="ar"/>
        </w:rPr>
        <w:t>以及实务案例类图书等。及时配置新经济、新技术、新工艺、新材料、新管理方式、新服务</w:t>
      </w:r>
      <w:r>
        <w:rPr>
          <w:rFonts w:ascii="宋体" w:hAnsi="宋体" w:cs="宋体" w:hint="eastAsia"/>
          <w:spacing w:val="4"/>
          <w:sz w:val="24"/>
          <w:lang w:bidi="ar"/>
        </w:rPr>
        <w:t>方式等相关的图书文献。</w:t>
      </w:r>
    </w:p>
    <w:p w:rsidR="004978CC" w:rsidRDefault="00000000">
      <w:pPr>
        <w:snapToGrid w:val="0"/>
        <w:spacing w:line="360" w:lineRule="auto"/>
        <w:ind w:firstLineChars="200" w:firstLine="482"/>
        <w:contextualSpacing/>
        <w:rPr>
          <w:b/>
          <w:bCs/>
          <w:sz w:val="24"/>
        </w:rPr>
      </w:pPr>
      <w:r>
        <w:rPr>
          <w:b/>
          <w:bCs/>
          <w:sz w:val="24"/>
        </w:rPr>
        <w:t>3</w:t>
      </w:r>
      <w:r>
        <w:rPr>
          <w:rFonts w:hint="eastAsia"/>
          <w:b/>
          <w:bCs/>
          <w:sz w:val="24"/>
        </w:rPr>
        <w:t>.</w:t>
      </w:r>
      <w:r>
        <w:rPr>
          <w:b/>
          <w:bCs/>
          <w:sz w:val="24"/>
        </w:rPr>
        <w:t>数字教学资源配置基本要求</w:t>
      </w:r>
    </w:p>
    <w:p w:rsidR="004978CC" w:rsidRDefault="00000000">
      <w:pPr>
        <w:snapToGrid w:val="0"/>
        <w:spacing w:line="360" w:lineRule="auto"/>
        <w:ind w:firstLineChars="200" w:firstLine="48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rsidR="004978CC" w:rsidRDefault="00000000">
      <w:pPr>
        <w:pStyle w:val="2"/>
        <w:spacing w:line="360" w:lineRule="auto"/>
      </w:pPr>
      <w:bookmarkStart w:id="28" w:name="_Toc197702706"/>
      <w:r>
        <w:t>质量保障和毕业要求</w:t>
      </w:r>
      <w:bookmarkEnd w:id="28"/>
    </w:p>
    <w:p w:rsidR="004978CC" w:rsidRDefault="00000000">
      <w:pPr>
        <w:snapToGrid w:val="0"/>
        <w:spacing w:line="360" w:lineRule="auto"/>
        <w:ind w:firstLineChars="200" w:firstLine="482"/>
        <w:contextualSpacing/>
        <w:rPr>
          <w:b/>
          <w:bCs/>
          <w:sz w:val="24"/>
        </w:rPr>
      </w:pPr>
      <w:r>
        <w:rPr>
          <w:b/>
          <w:bCs/>
          <w:sz w:val="24"/>
        </w:rPr>
        <w:t>1</w:t>
      </w:r>
      <w:r>
        <w:rPr>
          <w:rFonts w:hint="eastAsia"/>
          <w:b/>
          <w:bCs/>
          <w:sz w:val="24"/>
        </w:rPr>
        <w:t>.</w:t>
      </w:r>
      <w:r>
        <w:rPr>
          <w:b/>
          <w:bCs/>
          <w:sz w:val="24"/>
        </w:rPr>
        <w:t>质量保障</w:t>
      </w:r>
    </w:p>
    <w:p w:rsidR="004978CC" w:rsidRDefault="00000000">
      <w:pPr>
        <w:snapToGrid w:val="0"/>
        <w:spacing w:line="360" w:lineRule="auto"/>
        <w:ind w:firstLineChars="200" w:firstLine="480"/>
        <w:contextualSpacing/>
        <w:rPr>
          <w:sz w:val="24"/>
        </w:rPr>
      </w:pPr>
      <w:r>
        <w:rPr>
          <w:sz w:val="24"/>
        </w:rPr>
        <w:t>（</w:t>
      </w:r>
      <w:r>
        <w:rPr>
          <w:sz w:val="24"/>
        </w:rPr>
        <w:t>1</w:t>
      </w:r>
      <w:r>
        <w:rPr>
          <w:sz w:val="24"/>
        </w:rPr>
        <w:t>）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rsidR="004978CC" w:rsidRDefault="00000000">
      <w:pPr>
        <w:snapToGrid w:val="0"/>
        <w:spacing w:line="360" w:lineRule="auto"/>
        <w:ind w:firstLineChars="200" w:firstLine="480"/>
        <w:contextualSpacing/>
        <w:rPr>
          <w:sz w:val="24"/>
        </w:rPr>
      </w:pPr>
      <w:r>
        <w:rPr>
          <w:sz w:val="24"/>
        </w:rPr>
        <w:t>（</w:t>
      </w:r>
      <w:r>
        <w:rPr>
          <w:sz w:val="24"/>
        </w:rPr>
        <w:t>2</w:t>
      </w:r>
      <w:r>
        <w:rPr>
          <w:sz w:val="24"/>
        </w:rPr>
        <w:t>）学校和二级院系应完善教学管理机制，加强日常教学组织运行与管理，定期开展课程建设、日常教学、人才培养质量的诊断与改进，建立健全巡课、听课、评教、评学等制</w:t>
      </w:r>
      <w:r>
        <w:rPr>
          <w:sz w:val="24"/>
        </w:rPr>
        <w:lastRenderedPageBreak/>
        <w:t>度，建立与企业联动的实践教学环节督导制度，严明教学纪律，强化教学组织功能，定期开展公开课、示范课等教研活动。</w:t>
      </w:r>
    </w:p>
    <w:p w:rsidR="004978CC" w:rsidRDefault="00000000">
      <w:pPr>
        <w:snapToGrid w:val="0"/>
        <w:spacing w:line="360" w:lineRule="auto"/>
        <w:ind w:firstLineChars="200" w:firstLine="480"/>
        <w:contextualSpacing/>
        <w:rPr>
          <w:sz w:val="24"/>
        </w:rPr>
      </w:pPr>
      <w:r>
        <w:rPr>
          <w:sz w:val="24"/>
        </w:rPr>
        <w:t>（</w:t>
      </w:r>
      <w:r>
        <w:rPr>
          <w:sz w:val="24"/>
        </w:rPr>
        <w:t>3</w:t>
      </w:r>
      <w:r>
        <w:rPr>
          <w:sz w:val="24"/>
        </w:rPr>
        <w:t>）专业教研组织应建立线上线下相结合的集中备课制度，定期召开教学研讨会议，利用评价分析结果有效改进专业教学，持续提高人才培养质量。</w:t>
      </w:r>
    </w:p>
    <w:p w:rsidR="004978CC" w:rsidRDefault="00000000">
      <w:pPr>
        <w:snapToGrid w:val="0"/>
        <w:spacing w:line="360" w:lineRule="auto"/>
        <w:ind w:firstLineChars="200" w:firstLine="480"/>
        <w:contextualSpacing/>
        <w:rPr>
          <w:sz w:val="24"/>
        </w:rPr>
      </w:pPr>
      <w:r>
        <w:rPr>
          <w:sz w:val="24"/>
        </w:rPr>
        <w:t>（</w:t>
      </w:r>
      <w:r>
        <w:rPr>
          <w:sz w:val="24"/>
        </w:rPr>
        <w:t>4</w:t>
      </w:r>
      <w:r>
        <w:rPr>
          <w:sz w:val="24"/>
        </w:rPr>
        <w:t>）学校应建立毕业生跟踪反馈机制及社会评价机制，并对生源情况、职业道德、技术技能水平、就业质量等进行分析，定期评价人才培养质量和培养目标达成情况。</w:t>
      </w:r>
    </w:p>
    <w:p w:rsidR="004978CC" w:rsidRDefault="00000000">
      <w:pPr>
        <w:snapToGrid w:val="0"/>
        <w:spacing w:line="360" w:lineRule="auto"/>
        <w:ind w:firstLineChars="200" w:firstLine="482"/>
        <w:contextualSpacing/>
        <w:rPr>
          <w:b/>
          <w:bCs/>
          <w:sz w:val="24"/>
        </w:rPr>
      </w:pPr>
      <w:r>
        <w:rPr>
          <w:b/>
          <w:bCs/>
          <w:sz w:val="24"/>
        </w:rPr>
        <w:t>2</w:t>
      </w:r>
      <w:r>
        <w:rPr>
          <w:rFonts w:hint="eastAsia"/>
          <w:b/>
          <w:bCs/>
          <w:sz w:val="24"/>
        </w:rPr>
        <w:t>.</w:t>
      </w:r>
      <w:r>
        <w:rPr>
          <w:b/>
          <w:bCs/>
          <w:sz w:val="24"/>
        </w:rPr>
        <w:t>毕业要求</w:t>
      </w:r>
    </w:p>
    <w:p w:rsidR="004978CC" w:rsidRDefault="00000000">
      <w:pPr>
        <w:snapToGrid w:val="0"/>
        <w:spacing w:line="360" w:lineRule="auto"/>
        <w:ind w:firstLineChars="200" w:firstLine="480"/>
        <w:contextualSpacing/>
        <w:rPr>
          <w:sz w:val="24"/>
        </w:rPr>
      </w:pPr>
      <w:r>
        <w:rPr>
          <w:sz w:val="24"/>
        </w:rPr>
        <w:t>根据专业人才培养方案确定的目标和培养规格，完成规定的实习实训，全部课程考核合格或修满学分，准予毕业。</w:t>
      </w:r>
    </w:p>
    <w:p w:rsidR="004978CC" w:rsidRDefault="00000000">
      <w:pPr>
        <w:snapToGrid w:val="0"/>
        <w:spacing w:line="360" w:lineRule="auto"/>
        <w:ind w:firstLineChars="200" w:firstLine="48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rsidR="004978CC" w:rsidRDefault="00000000">
      <w:pPr>
        <w:snapToGrid w:val="0"/>
        <w:spacing w:line="360" w:lineRule="auto"/>
        <w:ind w:firstLineChars="200" w:firstLine="48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rsidR="004978CC" w:rsidRDefault="004978CC">
      <w:pPr>
        <w:snapToGrid w:val="0"/>
        <w:spacing w:line="360" w:lineRule="auto"/>
        <w:ind w:firstLineChars="200" w:firstLine="480"/>
        <w:contextualSpacing/>
        <w:rPr>
          <w:sz w:val="24"/>
        </w:rPr>
      </w:pPr>
    </w:p>
    <w:p w:rsidR="004978CC" w:rsidRDefault="00000000">
      <w:pPr>
        <w:snapToGrid w:val="0"/>
        <w:spacing w:line="360" w:lineRule="auto"/>
        <w:ind w:firstLineChars="200" w:firstLine="480"/>
        <w:contextualSpacing/>
        <w:jc w:val="right"/>
        <w:rPr>
          <w:sz w:val="24"/>
        </w:rPr>
      </w:pPr>
      <w:r>
        <w:rPr>
          <w:sz w:val="24"/>
        </w:rPr>
        <w:fldChar w:fldCharType="begin"/>
      </w:r>
      <w:r>
        <w:rPr>
          <w:sz w:val="24"/>
        </w:rPr>
        <w:instrText xml:space="preserve"> </w:instrText>
      </w:r>
      <w:r>
        <w:rPr>
          <w:rFonts w:hint="eastAsia"/>
          <w:sz w:val="24"/>
        </w:rPr>
        <w:instrText>TIME \@ "yyyy</w:instrText>
      </w:r>
      <w:r>
        <w:rPr>
          <w:rFonts w:hint="eastAsia"/>
          <w:sz w:val="24"/>
        </w:rPr>
        <w:instrText>年</w:instrText>
      </w:r>
      <w:r>
        <w:rPr>
          <w:rFonts w:hint="eastAsia"/>
          <w:sz w:val="24"/>
        </w:rPr>
        <w:instrText>M</w:instrText>
      </w:r>
      <w:r>
        <w:rPr>
          <w:rFonts w:hint="eastAsia"/>
          <w:sz w:val="24"/>
        </w:rPr>
        <w:instrText>月</w:instrText>
      </w:r>
      <w:r>
        <w:rPr>
          <w:rFonts w:hint="eastAsia"/>
          <w:sz w:val="24"/>
        </w:rPr>
        <w:instrText>"</w:instrText>
      </w:r>
      <w:r>
        <w:rPr>
          <w:sz w:val="24"/>
        </w:rPr>
        <w:instrText xml:space="preserve"> </w:instrText>
      </w:r>
      <w:r>
        <w:rPr>
          <w:sz w:val="24"/>
        </w:rPr>
        <w:fldChar w:fldCharType="separate"/>
      </w:r>
      <w:r w:rsidR="0050062A">
        <w:rPr>
          <w:rFonts w:hint="eastAsia"/>
          <w:noProof/>
          <w:sz w:val="24"/>
        </w:rPr>
        <w:t>2025</w:t>
      </w:r>
      <w:r w:rsidR="0050062A">
        <w:rPr>
          <w:rFonts w:hint="eastAsia"/>
          <w:noProof/>
          <w:sz w:val="24"/>
        </w:rPr>
        <w:t>年</w:t>
      </w:r>
      <w:r w:rsidR="0050062A">
        <w:rPr>
          <w:rFonts w:hint="eastAsia"/>
          <w:noProof/>
          <w:sz w:val="24"/>
        </w:rPr>
        <w:t>5</w:t>
      </w:r>
      <w:r w:rsidR="0050062A">
        <w:rPr>
          <w:rFonts w:hint="eastAsia"/>
          <w:noProof/>
          <w:sz w:val="24"/>
        </w:rPr>
        <w:t>月</w:t>
      </w:r>
      <w:r>
        <w:rPr>
          <w:sz w:val="24"/>
        </w:rPr>
        <w:fldChar w:fldCharType="end"/>
      </w:r>
      <w:bookmarkEnd w:id="20"/>
      <w:bookmarkEnd w:id="21"/>
    </w:p>
    <w:sectPr w:rsidR="004978CC">
      <w:footerReference w:type="default" r:id="rId12"/>
      <w:pgSz w:w="11906" w:h="16838"/>
      <w:pgMar w:top="1418" w:right="1301" w:bottom="1091" w:left="1155" w:header="851" w:footer="731"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F30DC" w:rsidRDefault="00BF30DC">
      <w:r>
        <w:separator/>
      </w:r>
    </w:p>
  </w:endnote>
  <w:endnote w:type="continuationSeparator" w:id="0">
    <w:p w:rsidR="00BF30DC" w:rsidRDefault="00BF3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978CC" w:rsidRDefault="00000000">
    <w:pPr>
      <w:pStyle w:val="ad"/>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rPr>
      <w:t>24</w:t>
    </w:r>
    <w:r>
      <w:rPr>
        <w:rStyle w:val="af3"/>
      </w:rPr>
      <w:fldChar w:fldCharType="end"/>
    </w:r>
  </w:p>
  <w:p w:rsidR="004978CC" w:rsidRDefault="004978CC">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978CC" w:rsidRDefault="004978CC">
    <w:pPr>
      <w:pStyle w:val="ad"/>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239979058"/>
    </w:sdtPr>
    <w:sdtContent>
      <w:p w:rsidR="004978CC" w:rsidRDefault="00000000">
        <w:pPr>
          <w:pStyle w:val="ad"/>
          <w:jc w:val="center"/>
          <w:rPr>
            <w:sz w:val="24"/>
            <w:szCs w:val="24"/>
          </w:rPr>
        </w:pPr>
        <w:r>
          <w:rPr>
            <w:sz w:val="24"/>
            <w:szCs w:val="24"/>
          </w:rPr>
          <w:fldChar w:fldCharType="begin"/>
        </w:r>
        <w:r>
          <w:rPr>
            <w:sz w:val="24"/>
            <w:szCs w:val="24"/>
          </w:rPr>
          <w:instrText>PAGE   \* MERGEFORMAT</w:instrText>
        </w:r>
        <w:r>
          <w:rPr>
            <w:sz w:val="24"/>
            <w:szCs w:val="24"/>
          </w:rPr>
          <w:fldChar w:fldCharType="separate"/>
        </w:r>
        <w:r>
          <w:rPr>
            <w:sz w:val="24"/>
            <w:szCs w:val="24"/>
            <w:lang w:val="zh-CN"/>
          </w:rPr>
          <w:t>2</w:t>
        </w:r>
        <w:r>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F30DC" w:rsidRDefault="00BF30DC">
      <w:r>
        <w:separator/>
      </w:r>
    </w:p>
  </w:footnote>
  <w:footnote w:type="continuationSeparator" w:id="0">
    <w:p w:rsidR="00BF30DC" w:rsidRDefault="00BF30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82B1EA"/>
    <w:multiLevelType w:val="singleLevel"/>
    <w:tmpl w:val="CE82B1EA"/>
    <w:lvl w:ilvl="0">
      <w:start w:val="1"/>
      <w:numFmt w:val="decimalEnclosedCircleChinese"/>
      <w:suff w:val="space"/>
      <w:lvlText w:val="%1"/>
      <w:lvlJc w:val="left"/>
      <w:rPr>
        <w:rFonts w:hint="eastAsia"/>
      </w:rPr>
    </w:lvl>
  </w:abstractNum>
  <w:abstractNum w:abstractNumId="1" w15:restartNumberingAfterBreak="0">
    <w:nsid w:val="E0136D04"/>
    <w:multiLevelType w:val="singleLevel"/>
    <w:tmpl w:val="E0136D04"/>
    <w:lvl w:ilvl="0">
      <w:start w:val="1"/>
      <w:numFmt w:val="decimalEnclosedCircleChinese"/>
      <w:suff w:val="space"/>
      <w:lvlText w:val="%1"/>
      <w:lvlJc w:val="left"/>
      <w:rPr>
        <w:rFonts w:hint="eastAsia"/>
      </w:rPr>
    </w:lvl>
  </w:abstractNum>
  <w:abstractNum w:abstractNumId="2" w15:restartNumberingAfterBreak="0">
    <w:nsid w:val="1D3A48A1"/>
    <w:multiLevelType w:val="singleLevel"/>
    <w:tmpl w:val="1D3A48A1"/>
    <w:lvl w:ilvl="0">
      <w:start w:val="1"/>
      <w:numFmt w:val="decimalEnclosedCircleChinese"/>
      <w:suff w:val="space"/>
      <w:lvlText w:val="%1"/>
      <w:lvlJc w:val="left"/>
      <w:rPr>
        <w:rFonts w:hint="eastAsia"/>
      </w:rPr>
    </w:lvl>
  </w:abstractNum>
  <w:abstractNum w:abstractNumId="3" w15:restartNumberingAfterBreak="0">
    <w:nsid w:val="1D4A48D4"/>
    <w:multiLevelType w:val="multilevel"/>
    <w:tmpl w:val="1D4A48D4"/>
    <w:lvl w:ilvl="0">
      <w:start w:val="1"/>
      <w:numFmt w:val="decimal"/>
      <w:pStyle w:val="1"/>
      <w:lvlText w:val="%1."/>
      <w:lvlJc w:val="left"/>
      <w:pPr>
        <w:tabs>
          <w:tab w:val="left" w:pos="985"/>
        </w:tabs>
        <w:ind w:left="985" w:hanging="425"/>
      </w:pPr>
    </w:lvl>
    <w:lvl w:ilvl="1">
      <w:start w:val="1"/>
      <w:numFmt w:val="decimal"/>
      <w:lvlText w:val="%1.%2."/>
      <w:lvlJc w:val="left"/>
      <w:pPr>
        <w:tabs>
          <w:tab w:val="left" w:pos="1127"/>
        </w:tabs>
        <w:ind w:left="1127" w:hanging="567"/>
      </w:pPr>
    </w:lvl>
    <w:lvl w:ilvl="2">
      <w:start w:val="1"/>
      <w:numFmt w:val="decimal"/>
      <w:lvlText w:val="%1.%2.%3."/>
      <w:lvlJc w:val="left"/>
      <w:pPr>
        <w:tabs>
          <w:tab w:val="left" w:pos="1269"/>
        </w:tabs>
        <w:ind w:left="1269" w:hanging="709"/>
      </w:pPr>
    </w:lvl>
    <w:lvl w:ilvl="3">
      <w:start w:val="1"/>
      <w:numFmt w:val="decimal"/>
      <w:lvlText w:val="%1.%2.%3.%4."/>
      <w:lvlJc w:val="left"/>
      <w:pPr>
        <w:tabs>
          <w:tab w:val="left" w:pos="1411"/>
        </w:tabs>
        <w:ind w:left="1411" w:hanging="851"/>
      </w:pPr>
    </w:lvl>
    <w:lvl w:ilvl="4">
      <w:start w:val="1"/>
      <w:numFmt w:val="decimal"/>
      <w:lvlText w:val="%1.%2.%3.%4.%5."/>
      <w:lvlJc w:val="left"/>
      <w:pPr>
        <w:tabs>
          <w:tab w:val="left" w:pos="1552"/>
        </w:tabs>
        <w:ind w:left="1552" w:hanging="992"/>
      </w:pPr>
    </w:lvl>
    <w:lvl w:ilvl="5">
      <w:start w:val="1"/>
      <w:numFmt w:val="decimal"/>
      <w:lvlText w:val="%1.%2.%3.%4.%5.%6."/>
      <w:lvlJc w:val="left"/>
      <w:pPr>
        <w:tabs>
          <w:tab w:val="left" w:pos="1694"/>
        </w:tabs>
        <w:ind w:left="1694" w:hanging="1134"/>
      </w:pPr>
    </w:lvl>
    <w:lvl w:ilvl="6">
      <w:start w:val="1"/>
      <w:numFmt w:val="decimal"/>
      <w:lvlText w:val="%1.%2.%3.%4.%5.%6.%7."/>
      <w:lvlJc w:val="left"/>
      <w:pPr>
        <w:tabs>
          <w:tab w:val="left" w:pos="1836"/>
        </w:tabs>
        <w:ind w:left="1836" w:hanging="1276"/>
      </w:pPr>
    </w:lvl>
    <w:lvl w:ilvl="7">
      <w:start w:val="1"/>
      <w:numFmt w:val="decimal"/>
      <w:lvlText w:val="%1.%2.%3.%4.%5.%6.%7.%8."/>
      <w:lvlJc w:val="left"/>
      <w:pPr>
        <w:tabs>
          <w:tab w:val="left" w:pos="1978"/>
        </w:tabs>
        <w:ind w:left="1978" w:hanging="1418"/>
      </w:pPr>
    </w:lvl>
    <w:lvl w:ilvl="8">
      <w:start w:val="1"/>
      <w:numFmt w:val="decimal"/>
      <w:lvlText w:val="%1.%2.%3.%4.%5.%6.%7.%8.%9."/>
      <w:lvlJc w:val="left"/>
      <w:pPr>
        <w:tabs>
          <w:tab w:val="left" w:pos="2119"/>
        </w:tabs>
        <w:ind w:left="2119" w:hanging="1559"/>
      </w:pPr>
    </w:lvl>
  </w:abstractNum>
  <w:abstractNum w:abstractNumId="4" w15:restartNumberingAfterBreak="0">
    <w:nsid w:val="300331A9"/>
    <w:multiLevelType w:val="multilevel"/>
    <w:tmpl w:val="300331A9"/>
    <w:lvl w:ilvl="0">
      <w:start w:val="1"/>
      <w:numFmt w:val="decimal"/>
      <w:pStyle w:val="TOC1"/>
      <w:suff w:val="nothing"/>
      <w:lvlText w:val="%1."/>
      <w:lvlJc w:val="left"/>
      <w:pPr>
        <w:ind w:left="420" w:hanging="420"/>
      </w:pPr>
      <w:rPr>
        <w:rFonts w:ascii="仿宋_GB2312" w:eastAsia="仿宋_GB2312" w:hint="eastAsia"/>
        <w:color w:val="auto"/>
        <w:sz w:val="32"/>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3A152BFB"/>
    <w:multiLevelType w:val="singleLevel"/>
    <w:tmpl w:val="3A152BFB"/>
    <w:lvl w:ilvl="0">
      <w:start w:val="1"/>
      <w:numFmt w:val="decimalEnclosedCircleChinese"/>
      <w:suff w:val="space"/>
      <w:lvlText w:val="%1"/>
      <w:lvlJc w:val="left"/>
      <w:rPr>
        <w:rFonts w:hint="eastAsia"/>
      </w:rPr>
    </w:lvl>
  </w:abstractNum>
  <w:abstractNum w:abstractNumId="6" w15:restartNumberingAfterBreak="0">
    <w:nsid w:val="3ABE3CA9"/>
    <w:multiLevelType w:val="multilevel"/>
    <w:tmpl w:val="3ABE3CA9"/>
    <w:lvl w:ilvl="0">
      <w:start w:val="1"/>
      <w:numFmt w:val="decimal"/>
      <w:suff w:val="nothing"/>
      <w:lvlText w:val="%1．"/>
      <w:lvlJc w:val="left"/>
      <w:pPr>
        <w:ind w:left="0" w:firstLine="0"/>
      </w:pPr>
      <w:rPr>
        <w:rFonts w:hint="default"/>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7" w15:restartNumberingAfterBreak="0">
    <w:nsid w:val="436E1A61"/>
    <w:multiLevelType w:val="singleLevel"/>
    <w:tmpl w:val="436E1A61"/>
    <w:lvl w:ilvl="0">
      <w:start w:val="1"/>
      <w:numFmt w:val="decimalEnclosedCircleChinese"/>
      <w:suff w:val="space"/>
      <w:lvlText w:val="%1"/>
      <w:lvlJc w:val="left"/>
      <w:rPr>
        <w:rFonts w:hint="eastAsia"/>
      </w:rPr>
    </w:lvl>
  </w:abstractNum>
  <w:abstractNum w:abstractNumId="8" w15:restartNumberingAfterBreak="0">
    <w:nsid w:val="6942678B"/>
    <w:multiLevelType w:val="multilevel"/>
    <w:tmpl w:val="6942678B"/>
    <w:lvl w:ilvl="0">
      <w:start w:val="1"/>
      <w:numFmt w:val="chineseCountingThousand"/>
      <w:pStyle w:val="2"/>
      <w:suff w:val="nothing"/>
      <w:lvlText w:val="%1、"/>
      <w:lvlJc w:val="left"/>
      <w:pPr>
        <w:ind w:left="1419" w:firstLine="0"/>
      </w:pPr>
      <w:rPr>
        <w:rFonts w:hint="default"/>
        <w:color w:val="auto"/>
      </w:rPr>
    </w:lvl>
    <w:lvl w:ilvl="1">
      <w:start w:val="1"/>
      <w:numFmt w:val="chineseCountingThousand"/>
      <w:lvlText w:val="（%2）"/>
      <w:lvlJc w:val="left"/>
      <w:pPr>
        <w:tabs>
          <w:tab w:val="left" w:pos="840"/>
        </w:tabs>
        <w:ind w:left="840" w:hanging="420"/>
      </w:pPr>
      <w:rPr>
        <w:rFonts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15:restartNumberingAfterBreak="0">
    <w:nsid w:val="6C426A8A"/>
    <w:multiLevelType w:val="singleLevel"/>
    <w:tmpl w:val="6C426A8A"/>
    <w:lvl w:ilvl="0">
      <w:start w:val="1"/>
      <w:numFmt w:val="decimalEnclosedCircleChinese"/>
      <w:suff w:val="space"/>
      <w:lvlText w:val="%1"/>
      <w:lvlJc w:val="left"/>
      <w:rPr>
        <w:rFonts w:hint="eastAsia"/>
      </w:rPr>
    </w:lvl>
  </w:abstractNum>
  <w:abstractNum w:abstractNumId="10" w15:restartNumberingAfterBreak="0">
    <w:nsid w:val="728A7875"/>
    <w:multiLevelType w:val="multilevel"/>
    <w:tmpl w:val="728A7875"/>
    <w:lvl w:ilvl="0">
      <w:start w:val="1"/>
      <w:numFmt w:val="decimal"/>
      <w:suff w:val="nothing"/>
      <w:lvlText w:val="%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621694636">
    <w:abstractNumId w:val="8"/>
  </w:num>
  <w:num w:numId="2" w16cid:durableId="505365863">
    <w:abstractNumId w:val="4"/>
  </w:num>
  <w:num w:numId="3" w16cid:durableId="1713534322">
    <w:abstractNumId w:val="3"/>
  </w:num>
  <w:num w:numId="4" w16cid:durableId="730272696">
    <w:abstractNumId w:val="6"/>
  </w:num>
  <w:num w:numId="5" w16cid:durableId="374086649">
    <w:abstractNumId w:val="10"/>
  </w:num>
  <w:num w:numId="6" w16cid:durableId="51972094">
    <w:abstractNumId w:val="9"/>
  </w:num>
  <w:num w:numId="7" w16cid:durableId="1476724063">
    <w:abstractNumId w:val="1"/>
  </w:num>
  <w:num w:numId="8" w16cid:durableId="621690607">
    <w:abstractNumId w:val="0"/>
  </w:num>
  <w:num w:numId="9" w16cid:durableId="738406482">
    <w:abstractNumId w:val="5"/>
  </w:num>
  <w:num w:numId="10" w16cid:durableId="279265231">
    <w:abstractNumId w:val="7"/>
  </w:num>
  <w:num w:numId="11" w16cid:durableId="21096978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69BB"/>
    <w:rsid w:val="0026773E"/>
    <w:rsid w:val="0027049A"/>
    <w:rsid w:val="00280488"/>
    <w:rsid w:val="00286F12"/>
    <w:rsid w:val="00287483"/>
    <w:rsid w:val="002915E6"/>
    <w:rsid w:val="00291A00"/>
    <w:rsid w:val="002931DC"/>
    <w:rsid w:val="00293FC5"/>
    <w:rsid w:val="002948BB"/>
    <w:rsid w:val="0029665F"/>
    <w:rsid w:val="002B086E"/>
    <w:rsid w:val="002B3F1E"/>
    <w:rsid w:val="002C4ADA"/>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978CC"/>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062A"/>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30DC"/>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1A791467"/>
    <w:rsid w:val="59281F1D"/>
    <w:rsid w:val="5C704E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BA6E293"/>
  <w15:docId w15:val="{986AB7D2-2786-47BE-A265-C7784932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宋体" w:hAnsi="Arial"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uiPriority="39" w:unhideWhenUsed="1" w:qFormat="1"/>
    <w:lsdException w:name="Normal Indent" w:semiHidden="1" w:unhideWhenUsed="1"/>
    <w:lsdException w:name="footnote text" w:semiHidden="1" w:unhideWhenUsed="1"/>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20" w:qFormat="1"/>
    <w:lsdException w:name="Document Map" w:semiHidden="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hAnsi="Times New Roman" w:cs="Times New Roman"/>
      <w:kern w:val="2"/>
      <w:sz w:val="21"/>
      <w:szCs w:val="24"/>
    </w:rPr>
  </w:style>
  <w:style w:type="paragraph" w:styleId="10">
    <w:name w:val="heading 1"/>
    <w:basedOn w:val="a"/>
    <w:next w:val="a"/>
    <w:link w:val="11"/>
    <w:qFormat/>
    <w:pPr>
      <w:keepNext/>
      <w:keepLines/>
      <w:spacing w:before="340" w:after="330" w:line="578" w:lineRule="auto"/>
      <w:outlineLvl w:val="0"/>
    </w:pPr>
    <w:rPr>
      <w:rFonts w:ascii="Calibri" w:hAnsi="Calibri"/>
      <w:b/>
      <w:bCs/>
      <w:kern w:val="44"/>
      <w:sz w:val="44"/>
      <w:szCs w:val="44"/>
    </w:rPr>
  </w:style>
  <w:style w:type="paragraph" w:styleId="2">
    <w:name w:val="heading 2"/>
    <w:basedOn w:val="a"/>
    <w:next w:val="a"/>
    <w:link w:val="20"/>
    <w:uiPriority w:val="99"/>
    <w:qFormat/>
    <w:pPr>
      <w:numPr>
        <w:numId w:val="1"/>
      </w:numPr>
      <w:snapToGrid w:val="0"/>
      <w:spacing w:line="400" w:lineRule="atLeast"/>
      <w:ind w:leftChars="-2" w:left="-1" w:hangingChars="1" w:hanging="3"/>
      <w:outlineLvl w:val="1"/>
    </w:pPr>
    <w:rPr>
      <w:rFonts w:eastAsia="黑体"/>
      <w:sz w:val="28"/>
    </w:rPr>
  </w:style>
  <w:style w:type="paragraph" w:styleId="3">
    <w:name w:val="heading 3"/>
    <w:basedOn w:val="5"/>
    <w:next w:val="a"/>
    <w:link w:val="30"/>
    <w:uiPriority w:val="9"/>
    <w:unhideWhenUsed/>
    <w:qFormat/>
    <w:pPr>
      <w:spacing w:before="0" w:after="0" w:line="240" w:lineRule="auto"/>
      <w:ind w:firstLineChars="200" w:firstLine="482"/>
      <w:outlineLvl w:val="2"/>
    </w:pPr>
    <w:rPr>
      <w:rFonts w:ascii="宋体" w:hAnsi="宋体" w:cs="仿宋"/>
      <w:sz w:val="24"/>
      <w:szCs w:val="24"/>
    </w:rPr>
  </w:style>
  <w:style w:type="paragraph" w:styleId="5">
    <w:name w:val="heading 5"/>
    <w:basedOn w:val="a"/>
    <w:next w:val="a"/>
    <w:link w:val="50"/>
    <w:uiPriority w:val="9"/>
    <w:semiHidden/>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qFormat/>
    <w:pPr>
      <w:shd w:val="clear" w:color="auto" w:fill="000080"/>
    </w:pPr>
  </w:style>
  <w:style w:type="paragraph" w:styleId="a5">
    <w:name w:val="Body Text"/>
    <w:basedOn w:val="a"/>
    <w:link w:val="a6"/>
    <w:uiPriority w:val="99"/>
    <w:unhideWhenUsed/>
    <w:qFormat/>
    <w:pPr>
      <w:spacing w:after="120"/>
    </w:pPr>
  </w:style>
  <w:style w:type="paragraph" w:styleId="TOC3">
    <w:name w:val="toc 3"/>
    <w:basedOn w:val="a"/>
    <w:next w:val="a"/>
    <w:autoRedefine/>
    <w:uiPriority w:val="39"/>
    <w:unhideWhenUsed/>
    <w:qFormat/>
    <w:pPr>
      <w:ind w:leftChars="400" w:left="840"/>
    </w:pPr>
  </w:style>
  <w:style w:type="paragraph" w:styleId="a7">
    <w:name w:val="Plain Text"/>
    <w:basedOn w:val="a"/>
    <w:link w:val="a8"/>
    <w:qFormat/>
    <w:rPr>
      <w:rFonts w:ascii="宋体" w:hAnsi="Courier New" w:cs="Courier New" w:hint="eastAsia"/>
      <w:szCs w:val="21"/>
    </w:rPr>
  </w:style>
  <w:style w:type="paragraph" w:styleId="a9">
    <w:name w:val="Date"/>
    <w:basedOn w:val="a"/>
    <w:next w:val="a"/>
    <w:link w:val="aa"/>
    <w:uiPriority w:val="99"/>
    <w:qFormat/>
    <w:pPr>
      <w:ind w:leftChars="2500" w:left="100"/>
    </w:pPr>
    <w:rPr>
      <w:rFonts w:ascii="仿宋_GB2312" w:eastAsia="仿宋_GB2312" w:hAnsi="宋体" w:cs="宋体"/>
      <w:kern w:val="0"/>
      <w:sz w:val="30"/>
      <w:szCs w:val="30"/>
    </w:rPr>
  </w:style>
  <w:style w:type="paragraph" w:styleId="21">
    <w:name w:val="Body Text Indent 2"/>
    <w:basedOn w:val="a"/>
    <w:link w:val="22"/>
    <w:uiPriority w:val="99"/>
    <w:qFormat/>
    <w:pPr>
      <w:ind w:firstLineChars="200" w:firstLine="420"/>
    </w:pPr>
    <w:rPr>
      <w:rFonts w:ascii="宋体" w:hAnsi="宋体"/>
    </w:rPr>
  </w:style>
  <w:style w:type="paragraph" w:styleId="ab">
    <w:name w:val="Balloon Text"/>
    <w:basedOn w:val="a"/>
    <w:link w:val="ac"/>
    <w:uiPriority w:val="99"/>
    <w:unhideWhenUsed/>
    <w:qFormat/>
    <w:rPr>
      <w:rFonts w:ascii="Calibri" w:hAnsi="Calibri"/>
      <w:sz w:val="18"/>
      <w:szCs w:val="18"/>
      <w:lang w:val="zh-CN"/>
    </w:rPr>
  </w:style>
  <w:style w:type="paragraph" w:styleId="ad">
    <w:name w:val="footer"/>
    <w:basedOn w:val="a"/>
    <w:link w:val="ae"/>
    <w:uiPriority w:val="99"/>
    <w:qFormat/>
    <w:pPr>
      <w:tabs>
        <w:tab w:val="center" w:pos="4153"/>
        <w:tab w:val="right" w:pos="8306"/>
      </w:tabs>
      <w:snapToGrid w:val="0"/>
      <w:jc w:val="left"/>
    </w:pPr>
    <w:rPr>
      <w:sz w:val="18"/>
      <w:szCs w:val="18"/>
    </w:rPr>
  </w:style>
  <w:style w:type="paragraph" w:styleId="af">
    <w:name w:val="header"/>
    <w:basedOn w:val="a"/>
    <w:link w:val="af0"/>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unhideWhenUsed/>
    <w:qFormat/>
    <w:pPr>
      <w:numPr>
        <w:numId w:val="2"/>
      </w:numPr>
      <w:tabs>
        <w:tab w:val="right" w:leader="dot" w:pos="9440"/>
      </w:tabs>
    </w:pPr>
    <w:rPr>
      <w:rFonts w:ascii="Calibri" w:hAnsi="Calibri"/>
      <w:szCs w:val="22"/>
    </w:rPr>
  </w:style>
  <w:style w:type="paragraph" w:styleId="TOC2">
    <w:name w:val="toc 2"/>
    <w:basedOn w:val="a"/>
    <w:next w:val="a"/>
    <w:autoRedefine/>
    <w:uiPriority w:val="39"/>
    <w:unhideWhenUsed/>
    <w:qFormat/>
    <w:pPr>
      <w:ind w:leftChars="200" w:left="420"/>
    </w:pPr>
    <w:rPr>
      <w:rFonts w:ascii="Calibri" w:hAnsi="Calibri"/>
      <w:szCs w:val="22"/>
    </w:rPr>
  </w:style>
  <w:style w:type="paragraph" w:styleId="TOC9">
    <w:name w:val="toc 9"/>
    <w:basedOn w:val="a"/>
    <w:next w:val="a"/>
    <w:autoRedefine/>
    <w:uiPriority w:val="39"/>
    <w:unhideWhenUsed/>
    <w:qFormat/>
    <w:pPr>
      <w:ind w:leftChars="1600" w:left="3360"/>
    </w:pPr>
    <w:rPr>
      <w:rFonts w:ascii="Calibri" w:hAnsi="Calibri"/>
      <w:szCs w:val="22"/>
    </w:rPr>
  </w:style>
  <w:style w:type="paragraph" w:styleId="af1">
    <w:name w:val="Normal (Web)"/>
    <w:basedOn w:val="a"/>
    <w:uiPriority w:val="99"/>
    <w:qFormat/>
    <w:pPr>
      <w:widowControl/>
      <w:jc w:val="left"/>
    </w:pPr>
    <w:rPr>
      <w:rFonts w:ascii="Verdana" w:hAnsi="Verdana" w:cs="宋体"/>
      <w:color w:val="000000"/>
      <w:kern w:val="0"/>
      <w:sz w:val="18"/>
      <w:szCs w:val="18"/>
    </w:rPr>
  </w:style>
  <w:style w:type="table" w:styleId="af2">
    <w:name w:val="Table Grid"/>
    <w:basedOn w:val="a1"/>
    <w:qFormat/>
    <w:pPr>
      <w:widowControl w:val="0"/>
      <w:jc w:val="both"/>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age number"/>
    <w:basedOn w:val="a0"/>
    <w:uiPriority w:val="99"/>
    <w:qFormat/>
  </w:style>
  <w:style w:type="character" w:styleId="af4">
    <w:name w:val="FollowedHyperlink"/>
    <w:uiPriority w:val="99"/>
    <w:unhideWhenUsed/>
    <w:qFormat/>
    <w:rPr>
      <w:color w:val="954F72"/>
      <w:u w:val="single"/>
    </w:rPr>
  </w:style>
  <w:style w:type="character" w:styleId="af5">
    <w:name w:val="Hyperlink"/>
    <w:uiPriority w:val="99"/>
    <w:unhideWhenUsed/>
    <w:qFormat/>
    <w:rPr>
      <w:color w:val="0563C1"/>
      <w:u w:val="single"/>
    </w:rPr>
  </w:style>
  <w:style w:type="character" w:customStyle="1" w:styleId="11">
    <w:name w:val="标题 1 字符"/>
    <w:basedOn w:val="a0"/>
    <w:link w:val="10"/>
    <w:qFormat/>
    <w:rPr>
      <w:rFonts w:ascii="Calibri" w:hAnsi="Calibri" w:cs="Times New Roman"/>
      <w:b/>
      <w:bCs/>
      <w:kern w:val="44"/>
      <w:sz w:val="44"/>
      <w:szCs w:val="44"/>
    </w:rPr>
  </w:style>
  <w:style w:type="character" w:customStyle="1" w:styleId="20">
    <w:name w:val="标题 2 字符"/>
    <w:basedOn w:val="a0"/>
    <w:link w:val="2"/>
    <w:uiPriority w:val="99"/>
    <w:qFormat/>
    <w:rPr>
      <w:rFonts w:ascii="Times New Roman" w:eastAsia="黑体" w:hAnsi="Times New Roman" w:cs="Times New Roman"/>
      <w:kern w:val="2"/>
      <w:sz w:val="28"/>
      <w:szCs w:val="24"/>
    </w:rPr>
  </w:style>
  <w:style w:type="character" w:customStyle="1" w:styleId="30">
    <w:name w:val="标题 3 字符"/>
    <w:basedOn w:val="a0"/>
    <w:link w:val="3"/>
    <w:uiPriority w:val="9"/>
    <w:qFormat/>
    <w:rPr>
      <w:rFonts w:cs="仿宋"/>
      <w:b/>
      <w:bCs/>
      <w:kern w:val="2"/>
      <w:szCs w:val="24"/>
    </w:rPr>
  </w:style>
  <w:style w:type="paragraph" w:customStyle="1" w:styleId="1">
    <w:name w:val="样式1"/>
    <w:basedOn w:val="a"/>
    <w:autoRedefine/>
    <w:uiPriority w:val="99"/>
    <w:qFormat/>
    <w:pPr>
      <w:numPr>
        <w:numId w:val="3"/>
      </w:numPr>
      <w:adjustRightInd w:val="0"/>
      <w:jc w:val="left"/>
      <w:textAlignment w:val="center"/>
    </w:pPr>
    <w:rPr>
      <w:sz w:val="28"/>
      <w:szCs w:val="21"/>
      <w:lang w:bidi="he-IL"/>
    </w:rPr>
  </w:style>
  <w:style w:type="character" w:customStyle="1" w:styleId="ae">
    <w:name w:val="页脚 字符"/>
    <w:basedOn w:val="a0"/>
    <w:link w:val="ad"/>
    <w:uiPriority w:val="99"/>
    <w:qFormat/>
    <w:rPr>
      <w:rFonts w:ascii="Times New Roman" w:hAnsi="Times New Roman" w:cs="Times New Roman"/>
      <w:kern w:val="2"/>
      <w:sz w:val="18"/>
      <w:szCs w:val="18"/>
    </w:rPr>
  </w:style>
  <w:style w:type="character" w:customStyle="1" w:styleId="af0">
    <w:name w:val="页眉 字符"/>
    <w:basedOn w:val="a0"/>
    <w:link w:val="af"/>
    <w:qFormat/>
    <w:rPr>
      <w:rFonts w:ascii="Times New Roman" w:hAnsi="Times New Roman" w:cs="Times New Roman"/>
      <w:kern w:val="2"/>
      <w:sz w:val="18"/>
      <w:szCs w:val="18"/>
    </w:rPr>
  </w:style>
  <w:style w:type="character" w:customStyle="1" w:styleId="aa">
    <w:name w:val="日期 字符"/>
    <w:basedOn w:val="a0"/>
    <w:link w:val="a9"/>
    <w:uiPriority w:val="99"/>
    <w:qFormat/>
    <w:rPr>
      <w:rFonts w:ascii="仿宋_GB2312" w:eastAsia="仿宋_GB2312"/>
      <w:sz w:val="30"/>
      <w:szCs w:val="30"/>
    </w:rPr>
  </w:style>
  <w:style w:type="character" w:customStyle="1" w:styleId="a4">
    <w:name w:val="文档结构图 字符"/>
    <w:basedOn w:val="a0"/>
    <w:link w:val="a3"/>
    <w:uiPriority w:val="99"/>
    <w:semiHidden/>
    <w:qFormat/>
    <w:rPr>
      <w:rFonts w:ascii="Times New Roman" w:hAnsi="Times New Roman" w:cs="Times New Roman"/>
      <w:kern w:val="2"/>
      <w:sz w:val="21"/>
      <w:szCs w:val="24"/>
      <w:shd w:val="clear" w:color="auto" w:fill="000080"/>
    </w:rPr>
  </w:style>
  <w:style w:type="paragraph" w:styleId="af6">
    <w:name w:val="List Paragraph"/>
    <w:basedOn w:val="a"/>
    <w:uiPriority w:val="34"/>
    <w:qFormat/>
    <w:pPr>
      <w:ind w:firstLineChars="200" w:firstLine="420"/>
    </w:pPr>
    <w:rPr>
      <w:rFonts w:ascii="Calibri" w:hAnsi="Calibri"/>
      <w:szCs w:val="22"/>
    </w:rPr>
  </w:style>
  <w:style w:type="paragraph" w:styleId="af7">
    <w:name w:val="No Spacing"/>
    <w:qFormat/>
    <w:pPr>
      <w:widowControl w:val="0"/>
      <w:jc w:val="both"/>
    </w:pPr>
    <w:rPr>
      <w:rFonts w:ascii="Times New Roman" w:hAnsi="Times New Roman" w:cs="Times New Roman"/>
      <w:kern w:val="2"/>
      <w:sz w:val="21"/>
      <w:szCs w:val="24"/>
    </w:rPr>
  </w:style>
  <w:style w:type="character" w:customStyle="1" w:styleId="ac">
    <w:name w:val="批注框文本 字符"/>
    <w:basedOn w:val="a0"/>
    <w:link w:val="ab"/>
    <w:uiPriority w:val="99"/>
    <w:qFormat/>
    <w:rPr>
      <w:rFonts w:ascii="Calibri" w:hAnsi="Calibri" w:cs="Times New Roman"/>
      <w:kern w:val="2"/>
      <w:sz w:val="18"/>
      <w:szCs w:val="18"/>
      <w:lang w:val="zh-CN" w:eastAsia="zh-CN"/>
    </w:rPr>
  </w:style>
  <w:style w:type="character" w:customStyle="1" w:styleId="a8">
    <w:name w:val="纯文本 字符"/>
    <w:basedOn w:val="a0"/>
    <w:link w:val="a7"/>
    <w:qFormat/>
    <w:rPr>
      <w:rFonts w:hAnsi="Courier New" w:cs="Courier New"/>
      <w:kern w:val="2"/>
      <w:sz w:val="21"/>
      <w:szCs w:val="21"/>
    </w:rPr>
  </w:style>
  <w:style w:type="paragraph" w:customStyle="1" w:styleId="CharCharCharCharCharCharChar">
    <w:name w:val="Char Char Char Char Char Char Char"/>
    <w:basedOn w:val="a"/>
    <w:semiHidden/>
    <w:qFormat/>
    <w:pPr>
      <w:widowControl/>
      <w:spacing w:after="160" w:line="240" w:lineRule="exact"/>
      <w:jc w:val="left"/>
    </w:pPr>
    <w:rPr>
      <w:rFonts w:ascii="Verdana" w:hAnsi="Verdana"/>
      <w:kern w:val="0"/>
      <w:sz w:val="20"/>
      <w:szCs w:val="20"/>
      <w:lang w:eastAsia="en-US"/>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kern w:val="0"/>
      <w:sz w:val="20"/>
      <w:szCs w:val="20"/>
    </w:rPr>
  </w:style>
  <w:style w:type="paragraph" w:customStyle="1" w:styleId="font7">
    <w:name w:val="font7"/>
    <w:basedOn w:val="a"/>
    <w:qFormat/>
    <w:pPr>
      <w:widowControl/>
      <w:spacing w:before="100" w:beforeAutospacing="1" w:after="100" w:afterAutospacing="1"/>
      <w:jc w:val="left"/>
    </w:pPr>
    <w:rPr>
      <w:rFonts w:ascii="宋体" w:hAnsi="宋体" w:cs="宋体"/>
      <w:b/>
      <w:bCs/>
      <w:kern w:val="0"/>
      <w:sz w:val="20"/>
      <w:szCs w:val="20"/>
    </w:rPr>
  </w:style>
  <w:style w:type="paragraph" w:customStyle="1" w:styleId="font8">
    <w:name w:val="font8"/>
    <w:basedOn w:val="a"/>
    <w:qFormat/>
    <w:pPr>
      <w:widowControl/>
      <w:spacing w:before="100" w:beforeAutospacing="1" w:after="100" w:afterAutospacing="1"/>
      <w:jc w:val="left"/>
    </w:pPr>
    <w:rPr>
      <w:rFonts w:ascii="宋体" w:hAnsi="宋体" w:cs="宋体"/>
      <w:kern w:val="0"/>
      <w:sz w:val="20"/>
      <w:szCs w:val="20"/>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88">
    <w:name w:val="xl8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91">
    <w:name w:val="xl9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0"/>
      <w:szCs w:val="20"/>
    </w:rPr>
  </w:style>
  <w:style w:type="paragraph" w:customStyle="1" w:styleId="xl92">
    <w:name w:val="xl9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93">
    <w:name w:val="xl9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94">
    <w:name w:val="xl9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95">
    <w:name w:val="xl9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0"/>
      <w:szCs w:val="20"/>
    </w:rPr>
  </w:style>
  <w:style w:type="paragraph" w:customStyle="1" w:styleId="xl96">
    <w:name w:val="xl96"/>
    <w:basedOn w:val="a"/>
    <w:qFormat/>
    <w:pPr>
      <w:widowControl/>
      <w:spacing w:before="100" w:beforeAutospacing="1" w:after="100" w:afterAutospacing="1"/>
      <w:jc w:val="center"/>
      <w:textAlignment w:val="center"/>
    </w:pPr>
    <w:rPr>
      <w:kern w:val="0"/>
      <w:sz w:val="24"/>
    </w:rPr>
  </w:style>
  <w:style w:type="paragraph" w:customStyle="1" w:styleId="xl97">
    <w:name w:val="xl9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98">
    <w:name w:val="xl9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99">
    <w:name w:val="xl9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00">
    <w:name w:val="xl10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0"/>
      <w:szCs w:val="20"/>
    </w:rPr>
  </w:style>
  <w:style w:type="paragraph" w:customStyle="1" w:styleId="xl101">
    <w:name w:val="xl10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102">
    <w:name w:val="xl10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103">
    <w:name w:val="xl103"/>
    <w:basedOn w:val="a"/>
    <w:qFormat/>
    <w:pPr>
      <w:widowControl/>
      <w:spacing w:before="100" w:beforeAutospacing="1" w:after="100" w:afterAutospacing="1"/>
      <w:jc w:val="left"/>
    </w:pPr>
    <w:rPr>
      <w:kern w:val="0"/>
      <w:sz w:val="24"/>
    </w:rPr>
  </w:style>
  <w:style w:type="paragraph" w:customStyle="1" w:styleId="xl104">
    <w:name w:val="xl104"/>
    <w:basedOn w:val="a"/>
    <w:qFormat/>
    <w:pPr>
      <w:widowControl/>
      <w:spacing w:before="100" w:beforeAutospacing="1" w:after="100" w:afterAutospacing="1"/>
      <w:jc w:val="left"/>
    </w:pPr>
    <w:rPr>
      <w:kern w:val="0"/>
      <w:sz w:val="24"/>
    </w:rPr>
  </w:style>
  <w:style w:type="paragraph" w:customStyle="1" w:styleId="xl105">
    <w:name w:val="xl105"/>
    <w:basedOn w:val="a"/>
    <w:qFormat/>
    <w:pPr>
      <w:widowControl/>
      <w:spacing w:before="100" w:beforeAutospacing="1" w:after="100" w:afterAutospacing="1"/>
      <w:jc w:val="center"/>
    </w:pPr>
    <w:rPr>
      <w:kern w:val="0"/>
      <w:sz w:val="24"/>
    </w:rPr>
  </w:style>
  <w:style w:type="paragraph" w:customStyle="1" w:styleId="xl106">
    <w:name w:val="xl10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07">
    <w:name w:val="xl107"/>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kern w:val="0"/>
      <w:sz w:val="20"/>
      <w:szCs w:val="20"/>
    </w:rPr>
  </w:style>
  <w:style w:type="paragraph" w:customStyle="1" w:styleId="xl108">
    <w:name w:val="xl108"/>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kern w:val="0"/>
      <w:sz w:val="20"/>
      <w:szCs w:val="20"/>
    </w:rPr>
  </w:style>
  <w:style w:type="paragraph" w:customStyle="1" w:styleId="xl109">
    <w:name w:val="xl109"/>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kern w:val="0"/>
      <w:sz w:val="20"/>
      <w:szCs w:val="20"/>
    </w:rPr>
  </w:style>
  <w:style w:type="paragraph" w:customStyle="1" w:styleId="xl110">
    <w:name w:val="xl110"/>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111">
    <w:name w:val="xl111"/>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112">
    <w:name w:val="xl112"/>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13">
    <w:name w:val="xl113"/>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14">
    <w:name w:val="xl11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15">
    <w:name w:val="xl115"/>
    <w:basedOn w:val="a"/>
    <w:qFormat/>
    <w:pPr>
      <w:widowControl/>
      <w:pBdr>
        <w:left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116">
    <w:name w:val="xl116"/>
    <w:basedOn w:val="a"/>
    <w:qFormat/>
    <w:pPr>
      <w:widowControl/>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kern w:val="0"/>
      <w:sz w:val="20"/>
      <w:szCs w:val="20"/>
    </w:rPr>
  </w:style>
  <w:style w:type="paragraph" w:customStyle="1" w:styleId="xl117">
    <w:name w:val="xl117"/>
    <w:basedOn w:val="a"/>
    <w:qFormat/>
    <w:pPr>
      <w:widowControl/>
      <w:shd w:val="clear" w:color="000000" w:fill="FFFF00"/>
      <w:spacing w:before="100" w:beforeAutospacing="1" w:after="100" w:afterAutospacing="1"/>
      <w:jc w:val="left"/>
    </w:pPr>
    <w:rPr>
      <w:kern w:val="0"/>
      <w:sz w:val="20"/>
      <w:szCs w:val="20"/>
    </w:rPr>
  </w:style>
  <w:style w:type="paragraph" w:customStyle="1" w:styleId="xl118">
    <w:name w:val="xl118"/>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kern w:val="0"/>
      <w:sz w:val="24"/>
    </w:rPr>
  </w:style>
  <w:style w:type="paragraph" w:customStyle="1" w:styleId="xl119">
    <w:name w:val="xl119"/>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kern w:val="0"/>
      <w:sz w:val="24"/>
    </w:rPr>
  </w:style>
  <w:style w:type="paragraph" w:customStyle="1" w:styleId="xl120">
    <w:name w:val="xl120"/>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kern w:val="0"/>
      <w:sz w:val="20"/>
      <w:szCs w:val="20"/>
    </w:rPr>
  </w:style>
  <w:style w:type="paragraph" w:customStyle="1" w:styleId="xl121">
    <w:name w:val="xl121"/>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22">
    <w:name w:val="xl12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23">
    <w:name w:val="xl123"/>
    <w:basedOn w:val="a"/>
    <w:qFormat/>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24">
    <w:name w:val="xl124"/>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kern w:val="0"/>
      <w:sz w:val="20"/>
      <w:szCs w:val="20"/>
    </w:rPr>
  </w:style>
  <w:style w:type="paragraph" w:customStyle="1" w:styleId="font9">
    <w:name w:val="font9"/>
    <w:basedOn w:val="a"/>
    <w:qFormat/>
    <w:pPr>
      <w:widowControl/>
      <w:spacing w:before="100" w:beforeAutospacing="1" w:after="100" w:afterAutospacing="1"/>
      <w:jc w:val="left"/>
    </w:pPr>
    <w:rPr>
      <w:rFonts w:ascii="MS Mincho" w:eastAsia="MS Mincho" w:hAnsi="MS Mincho" w:cs="宋体"/>
      <w:kern w:val="0"/>
      <w:sz w:val="18"/>
      <w:szCs w:val="18"/>
    </w:rPr>
  </w:style>
  <w:style w:type="paragraph" w:customStyle="1" w:styleId="font10">
    <w:name w:val="font10"/>
    <w:basedOn w:val="a"/>
    <w:qFormat/>
    <w:pPr>
      <w:widowControl/>
      <w:spacing w:before="100" w:beforeAutospacing="1" w:after="100" w:afterAutospacing="1"/>
      <w:jc w:val="left"/>
    </w:pPr>
    <w:rPr>
      <w:rFonts w:ascii="宋体" w:hAnsi="宋体" w:cs="宋体"/>
      <w:kern w:val="0"/>
      <w:sz w:val="18"/>
      <w:szCs w:val="18"/>
    </w:rPr>
  </w:style>
  <w:style w:type="paragraph" w:customStyle="1" w:styleId="xl125">
    <w:name w:val="xl125"/>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26">
    <w:name w:val="xl12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27">
    <w:name w:val="xl12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28">
    <w:name w:val="xl128"/>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29">
    <w:name w:val="xl12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30">
    <w:name w:val="xl13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31">
    <w:name w:val="xl13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32">
    <w:name w:val="xl13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character" w:customStyle="1" w:styleId="22">
    <w:name w:val="正文文本缩进 2 字符"/>
    <w:basedOn w:val="a0"/>
    <w:link w:val="21"/>
    <w:uiPriority w:val="99"/>
    <w:qFormat/>
    <w:rPr>
      <w:rFonts w:cs="Times New Roman"/>
      <w:kern w:val="2"/>
      <w:sz w:val="21"/>
      <w:szCs w:val="24"/>
    </w:rPr>
  </w:style>
  <w:style w:type="character" w:customStyle="1" w:styleId="apple-converted-space">
    <w:name w:val="apple-converted-space"/>
    <w:uiPriority w:val="99"/>
    <w:qFormat/>
    <w:rPr>
      <w:rFonts w:cs="Times New Roman"/>
    </w:rPr>
  </w:style>
  <w:style w:type="paragraph" w:customStyle="1" w:styleId="ListParagraph1">
    <w:name w:val="List Paragraph1"/>
    <w:basedOn w:val="a"/>
    <w:uiPriority w:val="99"/>
    <w:qFormat/>
    <w:pPr>
      <w:ind w:firstLineChars="200" w:firstLine="420"/>
    </w:pPr>
    <w:rPr>
      <w:rFonts w:ascii="Calibri" w:hAnsi="Calibri"/>
      <w:szCs w:val="22"/>
    </w:rPr>
  </w:style>
  <w:style w:type="character" w:customStyle="1" w:styleId="font21">
    <w:name w:val="font21"/>
    <w:uiPriority w:val="99"/>
    <w:qFormat/>
    <w:rPr>
      <w:rFonts w:ascii="宋体" w:eastAsia="宋体" w:hAnsi="宋体" w:cs="宋体"/>
      <w:color w:val="000000"/>
      <w:sz w:val="20"/>
      <w:szCs w:val="20"/>
      <w:u w:val="none"/>
    </w:rPr>
  </w:style>
  <w:style w:type="paragraph" w:customStyle="1" w:styleId="12">
    <w:name w:val="列出段落1"/>
    <w:basedOn w:val="a"/>
    <w:uiPriority w:val="34"/>
    <w:qFormat/>
    <w:pPr>
      <w:ind w:firstLineChars="200" w:firstLine="420"/>
    </w:pPr>
    <w:rPr>
      <w:rFonts w:ascii="Calibri" w:hAnsi="Calibri"/>
      <w:szCs w:val="22"/>
    </w:rPr>
  </w:style>
  <w:style w:type="paragraph" w:customStyle="1" w:styleId="TOC10">
    <w:name w:val="TOC 标题1"/>
    <w:basedOn w:val="10"/>
    <w:next w:val="a"/>
    <w:uiPriority w:val="39"/>
    <w:unhideWhenUsed/>
    <w:qFormat/>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font11">
    <w:name w:val="font11"/>
    <w:basedOn w:val="a"/>
    <w:qFormat/>
    <w:pPr>
      <w:widowControl/>
      <w:spacing w:before="100" w:beforeAutospacing="1" w:after="100" w:afterAutospacing="1"/>
      <w:jc w:val="left"/>
    </w:pPr>
    <w:rPr>
      <w:rFonts w:ascii="宋体" w:hAnsi="宋体" w:cs="宋体"/>
      <w:b/>
      <w:bCs/>
      <w:kern w:val="0"/>
      <w:sz w:val="24"/>
    </w:rPr>
  </w:style>
  <w:style w:type="paragraph" w:customStyle="1" w:styleId="font12">
    <w:name w:val="font12"/>
    <w:basedOn w:val="a"/>
    <w:qFormat/>
    <w:pPr>
      <w:widowControl/>
      <w:spacing w:before="100" w:beforeAutospacing="1" w:after="100" w:afterAutospacing="1"/>
      <w:jc w:val="left"/>
    </w:pPr>
    <w:rPr>
      <w:rFonts w:ascii="宋体" w:hAnsi="宋体" w:cs="宋体"/>
      <w:kern w:val="0"/>
      <w:sz w:val="18"/>
      <w:szCs w:val="18"/>
    </w:rPr>
  </w:style>
  <w:style w:type="paragraph" w:customStyle="1" w:styleId="xl133">
    <w:name w:val="xl133"/>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134">
    <w:name w:val="xl134"/>
    <w:basedOn w:val="a"/>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b/>
      <w:bCs/>
      <w:kern w:val="0"/>
      <w:sz w:val="20"/>
      <w:szCs w:val="20"/>
    </w:rPr>
  </w:style>
  <w:style w:type="paragraph" w:customStyle="1" w:styleId="xl135">
    <w:name w:val="xl135"/>
    <w:basedOn w:val="a"/>
    <w:qFormat/>
    <w:pPr>
      <w:widowControl/>
      <w:pBdr>
        <w:top w:val="single" w:sz="4" w:space="0" w:color="auto"/>
        <w:bottom w:val="single" w:sz="4" w:space="0" w:color="auto"/>
      </w:pBdr>
      <w:spacing w:before="100" w:beforeAutospacing="1" w:after="100" w:afterAutospacing="1"/>
      <w:jc w:val="center"/>
      <w:textAlignment w:val="center"/>
    </w:pPr>
    <w:rPr>
      <w:b/>
      <w:bCs/>
      <w:kern w:val="0"/>
      <w:sz w:val="20"/>
      <w:szCs w:val="20"/>
    </w:rPr>
  </w:style>
  <w:style w:type="paragraph" w:customStyle="1" w:styleId="xl136">
    <w:name w:val="xl136"/>
    <w:basedOn w:val="a"/>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37">
    <w:name w:val="xl137"/>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38">
    <w:name w:val="xl138"/>
    <w:basedOn w:val="a"/>
    <w:qFormat/>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39">
    <w:name w:val="xl139"/>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0">
    <w:name w:val="xl140"/>
    <w:basedOn w:val="a"/>
    <w:qFormat/>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font13">
    <w:name w:val="font13"/>
    <w:basedOn w:val="a"/>
    <w:qFormat/>
    <w:pPr>
      <w:widowControl/>
      <w:spacing w:before="100" w:beforeAutospacing="1" w:after="100" w:afterAutospacing="1"/>
      <w:jc w:val="left"/>
    </w:pPr>
    <w:rPr>
      <w:rFonts w:ascii="宋体" w:hAnsi="宋体" w:cs="宋体"/>
      <w:kern w:val="0"/>
      <w:sz w:val="18"/>
      <w:szCs w:val="18"/>
    </w:rPr>
  </w:style>
  <w:style w:type="paragraph" w:customStyle="1" w:styleId="xl141">
    <w:name w:val="xl141"/>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2">
    <w:name w:val="xl142"/>
    <w:basedOn w:val="a"/>
    <w:qFormat/>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3">
    <w:name w:val="xl143"/>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4">
    <w:name w:val="xl144"/>
    <w:basedOn w:val="a"/>
    <w:qFormat/>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5">
    <w:name w:val="xl145"/>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6">
    <w:name w:val="xl146"/>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7">
    <w:name w:val="xl147"/>
    <w:basedOn w:val="a"/>
    <w:qFormat/>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8">
    <w:name w:val="xl148"/>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9">
    <w:name w:val="xl149"/>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0">
    <w:name w:val="xl150"/>
    <w:basedOn w:val="a"/>
    <w:qFormat/>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1">
    <w:name w:val="xl151"/>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2">
    <w:name w:val="xl152"/>
    <w:basedOn w:val="a"/>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b/>
      <w:bCs/>
      <w:kern w:val="0"/>
      <w:sz w:val="20"/>
      <w:szCs w:val="20"/>
    </w:rPr>
  </w:style>
  <w:style w:type="paragraph" w:customStyle="1" w:styleId="xl153">
    <w:name w:val="xl153"/>
    <w:basedOn w:val="a"/>
    <w:qFormat/>
    <w:pPr>
      <w:widowControl/>
      <w:pBdr>
        <w:top w:val="single" w:sz="4" w:space="0" w:color="auto"/>
        <w:bottom w:val="single" w:sz="4" w:space="0" w:color="auto"/>
      </w:pBdr>
      <w:spacing w:before="100" w:beforeAutospacing="1" w:after="100" w:afterAutospacing="1"/>
      <w:jc w:val="center"/>
      <w:textAlignment w:val="center"/>
    </w:pPr>
    <w:rPr>
      <w:b/>
      <w:bCs/>
      <w:kern w:val="0"/>
      <w:sz w:val="20"/>
      <w:szCs w:val="20"/>
    </w:rPr>
  </w:style>
  <w:style w:type="paragraph" w:customStyle="1" w:styleId="xl154">
    <w:name w:val="xl154"/>
    <w:basedOn w:val="a"/>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font14">
    <w:name w:val="font14"/>
    <w:basedOn w:val="a"/>
    <w:qFormat/>
    <w:pPr>
      <w:widowControl/>
      <w:spacing w:before="100" w:beforeAutospacing="1" w:after="100" w:afterAutospacing="1"/>
      <w:jc w:val="left"/>
    </w:pPr>
    <w:rPr>
      <w:rFonts w:ascii="宋体" w:hAnsi="宋体" w:cs="宋体"/>
      <w:kern w:val="0"/>
      <w:sz w:val="18"/>
      <w:szCs w:val="18"/>
    </w:rPr>
  </w:style>
  <w:style w:type="paragraph" w:customStyle="1" w:styleId="xl155">
    <w:name w:val="xl155"/>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6">
    <w:name w:val="xl156"/>
    <w:basedOn w:val="a"/>
    <w:qFormat/>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7">
    <w:name w:val="xl157"/>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8">
    <w:name w:val="xl158"/>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9">
    <w:name w:val="xl159"/>
    <w:basedOn w:val="a"/>
    <w:qFormat/>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60">
    <w:name w:val="xl160"/>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61">
    <w:name w:val="xl161"/>
    <w:basedOn w:val="a"/>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b/>
      <w:bCs/>
      <w:kern w:val="0"/>
      <w:sz w:val="20"/>
      <w:szCs w:val="20"/>
    </w:rPr>
  </w:style>
  <w:style w:type="paragraph" w:customStyle="1" w:styleId="xl162">
    <w:name w:val="xl162"/>
    <w:basedOn w:val="a"/>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Default">
    <w:name w:val="Default"/>
    <w:qFormat/>
    <w:pPr>
      <w:widowControl w:val="0"/>
      <w:autoSpaceDE w:val="0"/>
      <w:autoSpaceDN w:val="0"/>
      <w:adjustRightInd w:val="0"/>
    </w:pPr>
    <w:rPr>
      <w:rFonts w:ascii="宋体" w:hAnsi="宋体" w:cs="宋体"/>
      <w:color w:val="000000"/>
      <w:sz w:val="24"/>
      <w:szCs w:val="24"/>
    </w:rPr>
  </w:style>
  <w:style w:type="table" w:customStyle="1" w:styleId="TableNormal">
    <w:name w:val="Table Normal"/>
    <w:basedOn w:val="a1"/>
    <w:uiPriority w:val="2"/>
    <w:semiHidden/>
    <w:unhideWhenUsed/>
    <w:qFormat/>
    <w:pPr>
      <w:widowControl w:val="0"/>
    </w:pPr>
    <w:rPr>
      <w:rFonts w:asciiTheme="minorHAnsi" w:eastAsiaTheme="minorEastAsia" w:hAnsiTheme="minorHAnsi" w:cstheme="minorBidi"/>
      <w:sz w:val="22"/>
      <w:lang w:eastAsia="en-US"/>
    </w:rPr>
    <w:tblPr>
      <w:tblCellMar>
        <w:left w:w="0" w:type="dxa"/>
        <w:right w:w="0" w:type="dxa"/>
      </w:tblCellMar>
    </w:tblPr>
  </w:style>
  <w:style w:type="paragraph" w:customStyle="1" w:styleId="TableParagraph">
    <w:name w:val="Table Paragraph"/>
    <w:basedOn w:val="a"/>
    <w:uiPriority w:val="1"/>
    <w:qFormat/>
    <w:pPr>
      <w:jc w:val="left"/>
    </w:pPr>
    <w:rPr>
      <w:rFonts w:asciiTheme="minorHAnsi" w:eastAsiaTheme="minorEastAsia" w:hAnsiTheme="minorHAnsi" w:cstheme="minorBidi"/>
      <w:kern w:val="0"/>
      <w:sz w:val="22"/>
      <w:szCs w:val="22"/>
      <w:lang w:eastAsia="en-US"/>
    </w:rPr>
  </w:style>
  <w:style w:type="character" w:customStyle="1" w:styleId="50">
    <w:name w:val="标题 5 字符"/>
    <w:basedOn w:val="a0"/>
    <w:link w:val="5"/>
    <w:uiPriority w:val="9"/>
    <w:semiHidden/>
    <w:qFormat/>
    <w:rPr>
      <w:rFonts w:ascii="Times New Roman" w:hAnsi="Times New Roman" w:cs="Times New Roman"/>
      <w:b/>
      <w:bCs/>
      <w:kern w:val="2"/>
      <w:sz w:val="28"/>
      <w:szCs w:val="28"/>
    </w:rPr>
  </w:style>
  <w:style w:type="character" w:customStyle="1" w:styleId="a6">
    <w:name w:val="正文文本 字符"/>
    <w:basedOn w:val="a0"/>
    <w:link w:val="a5"/>
    <w:uiPriority w:val="99"/>
    <w:qFormat/>
    <w:rPr>
      <w:rFonts w:ascii="Times New Roman" w:hAnsi="Times New Roman" w:cs="Times New Roman"/>
      <w:kern w:val="2"/>
      <w:sz w:val="21"/>
      <w:szCs w:val="24"/>
    </w:rPr>
  </w:style>
  <w:style w:type="character" w:customStyle="1" w:styleId="CharChar">
    <w:name w:val="建设方案正文 Char Char"/>
    <w:link w:val="af8"/>
    <w:qFormat/>
    <w:rPr>
      <w:rFonts w:ascii="仿宋_GB2312" w:eastAsia="仿宋_GB2312"/>
      <w:color w:val="000000"/>
      <w:kern w:val="2"/>
    </w:rPr>
  </w:style>
  <w:style w:type="paragraph" w:customStyle="1" w:styleId="af8">
    <w:name w:val="建设方案正文"/>
    <w:basedOn w:val="a"/>
    <w:link w:val="CharChar"/>
    <w:qFormat/>
    <w:pPr>
      <w:spacing w:line="360" w:lineRule="auto"/>
      <w:ind w:firstLineChars="200" w:firstLine="200"/>
    </w:pPr>
    <w:rPr>
      <w:rFonts w:ascii="仿宋_GB2312" w:eastAsia="仿宋_GB2312" w:hAnsi="宋体" w:cs="宋体"/>
      <w:color w:val="000000"/>
      <w:sz w:val="24"/>
      <w:szCs w:val="22"/>
    </w:rPr>
  </w:style>
  <w:style w:type="paragraph" w:customStyle="1" w:styleId="af9">
    <w:name w:val="二级标题"/>
    <w:basedOn w:val="a"/>
    <w:link w:val="Char"/>
    <w:qFormat/>
    <w:pPr>
      <w:keepNext/>
      <w:keepLines/>
      <w:spacing w:beforeLines="50" w:before="156" w:afterLines="50" w:after="156" w:line="360" w:lineRule="auto"/>
      <w:jc w:val="left"/>
      <w:outlineLvl w:val="1"/>
    </w:pPr>
    <w:rPr>
      <w:rFonts w:ascii="黑体" w:eastAsia="黑体" w:hAnsi="黑体"/>
      <w:bCs/>
      <w:color w:val="000000"/>
      <w:sz w:val="24"/>
    </w:rPr>
  </w:style>
  <w:style w:type="character" w:customStyle="1" w:styleId="Char">
    <w:name w:val="二级标题 Char"/>
    <w:link w:val="af9"/>
    <w:qFormat/>
    <w:rPr>
      <w:rFonts w:ascii="黑体" w:eastAsia="黑体" w:hAnsi="黑体" w:cs="Times New Roman"/>
      <w:bCs/>
      <w:color w:val="000000"/>
      <w:kern w:val="2"/>
      <w:szCs w:val="24"/>
    </w:rPr>
  </w:style>
  <w:style w:type="paragraph" w:customStyle="1" w:styleId="msonormal0">
    <w:name w:val="msonormal"/>
    <w:basedOn w:val="a"/>
    <w:qFormat/>
    <w:pPr>
      <w:widowControl/>
      <w:spacing w:before="100" w:beforeAutospacing="1" w:after="100" w:afterAutospacing="1"/>
      <w:jc w:val="left"/>
    </w:pPr>
    <w:rPr>
      <w:rFonts w:ascii="宋体" w:hAnsi="宋体" w:cs="宋体"/>
      <w:kern w:val="0"/>
      <w:sz w:val="24"/>
    </w:rPr>
  </w:style>
  <w:style w:type="paragraph" w:customStyle="1" w:styleId="xl63">
    <w:name w:val="xl6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Cs w:val="21"/>
    </w:rPr>
  </w:style>
  <w:style w:type="paragraph" w:customStyle="1" w:styleId="xl64">
    <w:name w:val="xl6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Cs w:val="21"/>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szCs w:val="21"/>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Cs w:val="21"/>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Cs w:val="21"/>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Cs w:val="21"/>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Cs w:val="21"/>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szCs w:val="21"/>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Cs w:val="21"/>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Cs w:val="21"/>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kern w:val="0"/>
      <w:szCs w:val="21"/>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szCs w:val="21"/>
    </w:rPr>
  </w:style>
  <w:style w:type="paragraph" w:customStyle="1" w:styleId="xl84">
    <w:name w:val="xl8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15</Pages>
  <Words>1395</Words>
  <Characters>7953</Characters>
  <Application>Microsoft Office Word</Application>
  <DocSecurity>0</DocSecurity>
  <Lines>66</Lines>
  <Paragraphs>18</Paragraphs>
  <ScaleCrop>false</ScaleCrop>
  <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Microsoft</cp:lastModifiedBy>
  <cp:revision>190</cp:revision>
  <cp:lastPrinted>2025-05-12T02:07:00Z</cp:lastPrinted>
  <dcterms:created xsi:type="dcterms:W3CDTF">2025-05-09T08:08:00Z</dcterms:created>
  <dcterms:modified xsi:type="dcterms:W3CDTF">2025-05-30T07:46:00Z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eyJoZGlkIjoiYTE0N2E5MTcxZmNmNGIyMjliZGQ5N2ViMWY5NTM0OTgiLCJ1c2VySWQiOiIxMzM3ODA1OTQ2In0=</vt:lpwstr>
  </property>
  <property fmtid="{D5CDD505-2E9C-101B-9397-08002B2CF9AE}" pid="3" name="KSOProductBuildVer">
    <vt:lpwstr>2052-12.1.0.21171</vt:lpwstr>
  </property>
  <property fmtid="{D5CDD505-2E9C-101B-9397-08002B2CF9AE}" pid="4" name="ICV">
    <vt:lpwstr>791A70628E704747811618B3B122C435_12</vt:lpwstr>
  </property>
</Properties>
</file>